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A79" w:rsidRDefault="00152A79" w:rsidP="00A9419D"/>
    <w:p w:rsidR="00152A79" w:rsidRDefault="00A9419D" w:rsidP="00A9419D">
      <w:pPr>
        <w:jc w:val="center"/>
      </w:pPr>
      <w:r>
        <w:rPr>
          <w:noProof/>
        </w:rPr>
        <w:drawing>
          <wp:inline distT="0" distB="0" distL="0" distR="0">
            <wp:extent cx="2078736" cy="20787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6396" cy="2096396"/>
                    </a:xfrm>
                    <a:prstGeom prst="rect">
                      <a:avLst/>
                    </a:prstGeom>
                  </pic:spPr>
                </pic:pic>
              </a:graphicData>
            </a:graphic>
          </wp:inline>
        </w:drawing>
      </w:r>
      <w:bookmarkStart w:id="0" w:name="_GoBack"/>
      <w:bookmarkEnd w:id="0"/>
    </w:p>
    <w:p w:rsidR="00A9419D" w:rsidRDefault="00A9419D" w:rsidP="00A9419D">
      <w:pPr>
        <w:jc w:val="center"/>
      </w:pPr>
      <w:r w:rsidRPr="001D2D4B">
        <w:rPr>
          <w:b/>
        </w:rPr>
        <w:t>Metasploitable Limited Penetration Test</w:t>
      </w:r>
      <w:r>
        <w:br/>
      </w:r>
      <w:r w:rsidRPr="001D2D4B">
        <w:rPr>
          <w:b/>
        </w:rPr>
        <w:t>Report Prepared For:</w:t>
      </w:r>
      <w:r>
        <w:t xml:space="preserve"> </w:t>
      </w:r>
      <w:r w:rsidR="001D2D4B">
        <w:t>John Doe - CISO</w:t>
      </w:r>
      <w:r w:rsidR="001D2D4B">
        <w:br/>
      </w:r>
      <w:r w:rsidR="001D2D4B" w:rsidRPr="001D2D4B">
        <w:rPr>
          <w:b/>
        </w:rPr>
        <w:t>Date:</w:t>
      </w:r>
      <w:r w:rsidR="001D2D4B">
        <w:t xml:space="preserve"> 9/15/2018</w:t>
      </w:r>
    </w:p>
    <w:p w:rsidR="00152A79" w:rsidRDefault="00152A79" w:rsidP="00152A79"/>
    <w:p w:rsidR="00152A79" w:rsidRDefault="00152A79" w:rsidP="00152A79"/>
    <w:p w:rsidR="00152A79" w:rsidRDefault="00152A79" w:rsidP="00152A79">
      <w:r>
        <w:br w:type="page"/>
      </w:r>
    </w:p>
    <w:p w:rsidR="00152A79" w:rsidRDefault="00152A79" w:rsidP="00152A79">
      <w:pPr>
        <w:rPr>
          <w:rFonts w:asciiTheme="majorHAnsi" w:eastAsiaTheme="majorEastAsia" w:hAnsiTheme="majorHAnsi" w:cstheme="majorBidi"/>
          <w:color w:val="2F5496" w:themeColor="accent1" w:themeShade="BF"/>
          <w:sz w:val="32"/>
          <w:szCs w:val="32"/>
        </w:rPr>
      </w:pPr>
    </w:p>
    <w:sdt>
      <w:sdtPr>
        <w:rPr>
          <w:rFonts w:asciiTheme="minorHAnsi" w:eastAsiaTheme="minorHAnsi" w:hAnsiTheme="minorHAnsi" w:cstheme="minorBidi"/>
          <w:b w:val="0"/>
          <w:bCs w:val="0"/>
          <w:smallCaps w:val="0"/>
          <w:color w:val="auto"/>
          <w:sz w:val="22"/>
          <w:szCs w:val="22"/>
        </w:rPr>
        <w:id w:val="1209149540"/>
        <w:docPartObj>
          <w:docPartGallery w:val="Table of Contents"/>
          <w:docPartUnique/>
        </w:docPartObj>
      </w:sdtPr>
      <w:sdtEndPr>
        <w:rPr>
          <w:rFonts w:eastAsiaTheme="minorEastAsia"/>
          <w:noProof/>
        </w:rPr>
      </w:sdtEndPr>
      <w:sdtContent>
        <w:p w:rsidR="00152A79" w:rsidRDefault="00152A79">
          <w:pPr>
            <w:pStyle w:val="TOCHeading"/>
          </w:pPr>
          <w:r>
            <w:t>Table of Contents</w:t>
          </w:r>
        </w:p>
        <w:p w:rsidR="001D2D4B" w:rsidRDefault="00152A79">
          <w:pPr>
            <w:pStyle w:val="TOC1"/>
            <w:tabs>
              <w:tab w:val="left" w:pos="440"/>
              <w:tab w:val="right" w:leader="dot" w:pos="9350"/>
            </w:tabs>
            <w:rPr>
              <w:noProof/>
            </w:rPr>
          </w:pPr>
          <w:r>
            <w:fldChar w:fldCharType="begin"/>
          </w:r>
          <w:r>
            <w:instrText xml:space="preserve"> TOC \o "1-3" \h \z \u </w:instrText>
          </w:r>
          <w:r>
            <w:fldChar w:fldCharType="separate"/>
          </w:r>
          <w:hyperlink w:anchor="_Toc524779324" w:history="1">
            <w:r w:rsidR="001D2D4B" w:rsidRPr="008A4A05">
              <w:rPr>
                <w:rStyle w:val="Hyperlink"/>
                <w:noProof/>
              </w:rPr>
              <w:t>2</w:t>
            </w:r>
            <w:r w:rsidR="001D2D4B">
              <w:rPr>
                <w:noProof/>
              </w:rPr>
              <w:tab/>
            </w:r>
            <w:r w:rsidR="001D2D4B" w:rsidRPr="008A4A05">
              <w:rPr>
                <w:rStyle w:val="Hyperlink"/>
                <w:noProof/>
              </w:rPr>
              <w:t>Executive Summary</w:t>
            </w:r>
            <w:r w:rsidR="001D2D4B">
              <w:rPr>
                <w:noProof/>
                <w:webHidden/>
              </w:rPr>
              <w:tab/>
            </w:r>
            <w:r w:rsidR="001D2D4B">
              <w:rPr>
                <w:noProof/>
                <w:webHidden/>
              </w:rPr>
              <w:fldChar w:fldCharType="begin"/>
            </w:r>
            <w:r w:rsidR="001D2D4B">
              <w:rPr>
                <w:noProof/>
                <w:webHidden/>
              </w:rPr>
              <w:instrText xml:space="preserve"> PAGEREF _Toc524779324 \h </w:instrText>
            </w:r>
            <w:r w:rsidR="001D2D4B">
              <w:rPr>
                <w:noProof/>
                <w:webHidden/>
              </w:rPr>
            </w:r>
            <w:r w:rsidR="001D2D4B">
              <w:rPr>
                <w:noProof/>
                <w:webHidden/>
              </w:rPr>
              <w:fldChar w:fldCharType="separate"/>
            </w:r>
            <w:r w:rsidR="001D2D4B">
              <w:rPr>
                <w:noProof/>
                <w:webHidden/>
              </w:rPr>
              <w:t>3</w:t>
            </w:r>
            <w:r w:rsidR="001D2D4B">
              <w:rPr>
                <w:noProof/>
                <w:webHidden/>
              </w:rPr>
              <w:fldChar w:fldCharType="end"/>
            </w:r>
          </w:hyperlink>
        </w:p>
        <w:p w:rsidR="001D2D4B" w:rsidRDefault="00D85892">
          <w:pPr>
            <w:pStyle w:val="TOC1"/>
            <w:tabs>
              <w:tab w:val="left" w:pos="440"/>
              <w:tab w:val="right" w:leader="dot" w:pos="9350"/>
            </w:tabs>
            <w:rPr>
              <w:noProof/>
            </w:rPr>
          </w:pPr>
          <w:hyperlink w:anchor="_Toc524779325" w:history="1">
            <w:r w:rsidR="001D2D4B" w:rsidRPr="008A4A05">
              <w:rPr>
                <w:rStyle w:val="Hyperlink"/>
                <w:noProof/>
              </w:rPr>
              <w:t>3</w:t>
            </w:r>
            <w:r w:rsidR="001D2D4B">
              <w:rPr>
                <w:noProof/>
              </w:rPr>
              <w:tab/>
            </w:r>
            <w:r w:rsidR="001D2D4B" w:rsidRPr="008A4A05">
              <w:rPr>
                <w:rStyle w:val="Hyperlink"/>
                <w:noProof/>
              </w:rPr>
              <w:t>Scope</w:t>
            </w:r>
            <w:r w:rsidR="001D2D4B">
              <w:rPr>
                <w:noProof/>
                <w:webHidden/>
              </w:rPr>
              <w:tab/>
            </w:r>
            <w:r w:rsidR="001D2D4B">
              <w:rPr>
                <w:noProof/>
                <w:webHidden/>
              </w:rPr>
              <w:fldChar w:fldCharType="begin"/>
            </w:r>
            <w:r w:rsidR="001D2D4B">
              <w:rPr>
                <w:noProof/>
                <w:webHidden/>
              </w:rPr>
              <w:instrText xml:space="preserve"> PAGEREF _Toc524779325 \h </w:instrText>
            </w:r>
            <w:r w:rsidR="001D2D4B">
              <w:rPr>
                <w:noProof/>
                <w:webHidden/>
              </w:rPr>
            </w:r>
            <w:r w:rsidR="001D2D4B">
              <w:rPr>
                <w:noProof/>
                <w:webHidden/>
              </w:rPr>
              <w:fldChar w:fldCharType="separate"/>
            </w:r>
            <w:r w:rsidR="001D2D4B">
              <w:rPr>
                <w:noProof/>
                <w:webHidden/>
              </w:rPr>
              <w:t>3</w:t>
            </w:r>
            <w:r w:rsidR="001D2D4B">
              <w:rPr>
                <w:noProof/>
                <w:webHidden/>
              </w:rPr>
              <w:fldChar w:fldCharType="end"/>
            </w:r>
          </w:hyperlink>
        </w:p>
        <w:p w:rsidR="001D2D4B" w:rsidRDefault="00D85892">
          <w:pPr>
            <w:pStyle w:val="TOC1"/>
            <w:tabs>
              <w:tab w:val="left" w:pos="440"/>
              <w:tab w:val="right" w:leader="dot" w:pos="9350"/>
            </w:tabs>
            <w:rPr>
              <w:noProof/>
            </w:rPr>
          </w:pPr>
          <w:hyperlink w:anchor="_Toc524779326" w:history="1">
            <w:r w:rsidR="001D2D4B" w:rsidRPr="008A4A05">
              <w:rPr>
                <w:rStyle w:val="Hyperlink"/>
                <w:noProof/>
              </w:rPr>
              <w:t>4</w:t>
            </w:r>
            <w:r w:rsidR="001D2D4B">
              <w:rPr>
                <w:noProof/>
              </w:rPr>
              <w:tab/>
            </w:r>
            <w:r w:rsidR="001D2D4B" w:rsidRPr="008A4A05">
              <w:rPr>
                <w:rStyle w:val="Hyperlink"/>
                <w:noProof/>
              </w:rPr>
              <w:t>Methods</w:t>
            </w:r>
            <w:r w:rsidR="001D2D4B">
              <w:rPr>
                <w:noProof/>
                <w:webHidden/>
              </w:rPr>
              <w:tab/>
            </w:r>
            <w:r w:rsidR="001D2D4B">
              <w:rPr>
                <w:noProof/>
                <w:webHidden/>
              </w:rPr>
              <w:fldChar w:fldCharType="begin"/>
            </w:r>
            <w:r w:rsidR="001D2D4B">
              <w:rPr>
                <w:noProof/>
                <w:webHidden/>
              </w:rPr>
              <w:instrText xml:space="preserve"> PAGEREF _Toc524779326 \h </w:instrText>
            </w:r>
            <w:r w:rsidR="001D2D4B">
              <w:rPr>
                <w:noProof/>
                <w:webHidden/>
              </w:rPr>
            </w:r>
            <w:r w:rsidR="001D2D4B">
              <w:rPr>
                <w:noProof/>
                <w:webHidden/>
              </w:rPr>
              <w:fldChar w:fldCharType="separate"/>
            </w:r>
            <w:r w:rsidR="001D2D4B">
              <w:rPr>
                <w:noProof/>
                <w:webHidden/>
              </w:rPr>
              <w:t>3</w:t>
            </w:r>
            <w:r w:rsidR="001D2D4B">
              <w:rPr>
                <w:noProof/>
                <w:webHidden/>
              </w:rPr>
              <w:fldChar w:fldCharType="end"/>
            </w:r>
          </w:hyperlink>
        </w:p>
        <w:p w:rsidR="001D2D4B" w:rsidRDefault="00D85892">
          <w:pPr>
            <w:pStyle w:val="TOC1"/>
            <w:tabs>
              <w:tab w:val="left" w:pos="440"/>
              <w:tab w:val="right" w:leader="dot" w:pos="9350"/>
            </w:tabs>
            <w:rPr>
              <w:noProof/>
            </w:rPr>
          </w:pPr>
          <w:hyperlink w:anchor="_Toc524779327" w:history="1">
            <w:r w:rsidR="001D2D4B" w:rsidRPr="008A4A05">
              <w:rPr>
                <w:rStyle w:val="Hyperlink"/>
                <w:noProof/>
              </w:rPr>
              <w:t>5</w:t>
            </w:r>
            <w:r w:rsidR="001D2D4B">
              <w:rPr>
                <w:noProof/>
              </w:rPr>
              <w:tab/>
            </w:r>
            <w:r w:rsidR="001D2D4B" w:rsidRPr="008A4A05">
              <w:rPr>
                <w:rStyle w:val="Hyperlink"/>
                <w:noProof/>
              </w:rPr>
              <w:t>Risk Rating</w:t>
            </w:r>
            <w:r w:rsidR="001D2D4B">
              <w:rPr>
                <w:noProof/>
                <w:webHidden/>
              </w:rPr>
              <w:tab/>
            </w:r>
            <w:r w:rsidR="001D2D4B">
              <w:rPr>
                <w:noProof/>
                <w:webHidden/>
              </w:rPr>
              <w:fldChar w:fldCharType="begin"/>
            </w:r>
            <w:r w:rsidR="001D2D4B">
              <w:rPr>
                <w:noProof/>
                <w:webHidden/>
              </w:rPr>
              <w:instrText xml:space="preserve"> PAGEREF _Toc524779327 \h </w:instrText>
            </w:r>
            <w:r w:rsidR="001D2D4B">
              <w:rPr>
                <w:noProof/>
                <w:webHidden/>
              </w:rPr>
            </w:r>
            <w:r w:rsidR="001D2D4B">
              <w:rPr>
                <w:noProof/>
                <w:webHidden/>
              </w:rPr>
              <w:fldChar w:fldCharType="separate"/>
            </w:r>
            <w:r w:rsidR="001D2D4B">
              <w:rPr>
                <w:noProof/>
                <w:webHidden/>
              </w:rPr>
              <w:t>3</w:t>
            </w:r>
            <w:r w:rsidR="001D2D4B">
              <w:rPr>
                <w:noProof/>
                <w:webHidden/>
              </w:rPr>
              <w:fldChar w:fldCharType="end"/>
            </w:r>
          </w:hyperlink>
        </w:p>
        <w:p w:rsidR="001D2D4B" w:rsidRDefault="00D85892">
          <w:pPr>
            <w:pStyle w:val="TOC1"/>
            <w:tabs>
              <w:tab w:val="left" w:pos="440"/>
              <w:tab w:val="right" w:leader="dot" w:pos="9350"/>
            </w:tabs>
            <w:rPr>
              <w:noProof/>
            </w:rPr>
          </w:pPr>
          <w:hyperlink w:anchor="_Toc524779328" w:history="1">
            <w:r w:rsidR="001D2D4B" w:rsidRPr="008A4A05">
              <w:rPr>
                <w:rStyle w:val="Hyperlink"/>
                <w:noProof/>
              </w:rPr>
              <w:t>6</w:t>
            </w:r>
            <w:r w:rsidR="001D2D4B">
              <w:rPr>
                <w:noProof/>
              </w:rPr>
              <w:tab/>
            </w:r>
            <w:r w:rsidR="001D2D4B" w:rsidRPr="008A4A05">
              <w:rPr>
                <w:rStyle w:val="Hyperlink"/>
                <w:noProof/>
              </w:rPr>
              <w:t>Vulnerabilities</w:t>
            </w:r>
            <w:r w:rsidR="001D2D4B">
              <w:rPr>
                <w:noProof/>
                <w:webHidden/>
              </w:rPr>
              <w:tab/>
            </w:r>
            <w:r w:rsidR="001D2D4B">
              <w:rPr>
                <w:noProof/>
                <w:webHidden/>
              </w:rPr>
              <w:fldChar w:fldCharType="begin"/>
            </w:r>
            <w:r w:rsidR="001D2D4B">
              <w:rPr>
                <w:noProof/>
                <w:webHidden/>
              </w:rPr>
              <w:instrText xml:space="preserve"> PAGEREF _Toc524779328 \h </w:instrText>
            </w:r>
            <w:r w:rsidR="001D2D4B">
              <w:rPr>
                <w:noProof/>
                <w:webHidden/>
              </w:rPr>
            </w:r>
            <w:r w:rsidR="001D2D4B">
              <w:rPr>
                <w:noProof/>
                <w:webHidden/>
              </w:rPr>
              <w:fldChar w:fldCharType="separate"/>
            </w:r>
            <w:r w:rsidR="001D2D4B">
              <w:rPr>
                <w:noProof/>
                <w:webHidden/>
              </w:rPr>
              <w:t>4</w:t>
            </w:r>
            <w:r w:rsidR="001D2D4B">
              <w:rPr>
                <w:noProof/>
                <w:webHidden/>
              </w:rPr>
              <w:fldChar w:fldCharType="end"/>
            </w:r>
          </w:hyperlink>
        </w:p>
        <w:p w:rsidR="001D2D4B" w:rsidRDefault="00D85892">
          <w:pPr>
            <w:pStyle w:val="TOC2"/>
            <w:tabs>
              <w:tab w:val="left" w:pos="880"/>
              <w:tab w:val="right" w:leader="dot" w:pos="9350"/>
            </w:tabs>
            <w:rPr>
              <w:noProof/>
            </w:rPr>
          </w:pPr>
          <w:hyperlink w:anchor="_Toc524779329" w:history="1">
            <w:r w:rsidR="001D2D4B" w:rsidRPr="008A4A05">
              <w:rPr>
                <w:rStyle w:val="Hyperlink"/>
                <w:noProof/>
              </w:rPr>
              <w:t>6.1</w:t>
            </w:r>
            <w:r w:rsidR="001D2D4B">
              <w:rPr>
                <w:noProof/>
              </w:rPr>
              <w:tab/>
            </w:r>
            <w:r w:rsidR="001D2D4B" w:rsidRPr="008A4A05">
              <w:rPr>
                <w:rStyle w:val="Hyperlink"/>
                <w:noProof/>
              </w:rPr>
              <w:t>Overview of Vulnerabilities</w:t>
            </w:r>
            <w:r w:rsidR="001D2D4B">
              <w:rPr>
                <w:noProof/>
                <w:webHidden/>
              </w:rPr>
              <w:tab/>
            </w:r>
            <w:r w:rsidR="001D2D4B">
              <w:rPr>
                <w:noProof/>
                <w:webHidden/>
              </w:rPr>
              <w:fldChar w:fldCharType="begin"/>
            </w:r>
            <w:r w:rsidR="001D2D4B">
              <w:rPr>
                <w:noProof/>
                <w:webHidden/>
              </w:rPr>
              <w:instrText xml:space="preserve"> PAGEREF _Toc524779329 \h </w:instrText>
            </w:r>
            <w:r w:rsidR="001D2D4B">
              <w:rPr>
                <w:noProof/>
                <w:webHidden/>
              </w:rPr>
            </w:r>
            <w:r w:rsidR="001D2D4B">
              <w:rPr>
                <w:noProof/>
                <w:webHidden/>
              </w:rPr>
              <w:fldChar w:fldCharType="separate"/>
            </w:r>
            <w:r w:rsidR="001D2D4B">
              <w:rPr>
                <w:noProof/>
                <w:webHidden/>
              </w:rPr>
              <w:t>4</w:t>
            </w:r>
            <w:r w:rsidR="001D2D4B">
              <w:rPr>
                <w:noProof/>
                <w:webHidden/>
              </w:rPr>
              <w:fldChar w:fldCharType="end"/>
            </w:r>
          </w:hyperlink>
        </w:p>
        <w:p w:rsidR="001D2D4B" w:rsidRDefault="00D85892">
          <w:pPr>
            <w:pStyle w:val="TOC2"/>
            <w:tabs>
              <w:tab w:val="left" w:pos="880"/>
              <w:tab w:val="right" w:leader="dot" w:pos="9350"/>
            </w:tabs>
            <w:rPr>
              <w:noProof/>
            </w:rPr>
          </w:pPr>
          <w:hyperlink w:anchor="_Toc524779330" w:history="1">
            <w:r w:rsidR="001D2D4B" w:rsidRPr="008A4A05">
              <w:rPr>
                <w:rStyle w:val="Hyperlink"/>
                <w:noProof/>
              </w:rPr>
              <w:t>6.2</w:t>
            </w:r>
            <w:r w:rsidR="001D2D4B">
              <w:rPr>
                <w:noProof/>
              </w:rPr>
              <w:tab/>
            </w:r>
            <w:r w:rsidR="001D2D4B" w:rsidRPr="008A4A05">
              <w:rPr>
                <w:rStyle w:val="Hyperlink"/>
                <w:noProof/>
              </w:rPr>
              <w:t>Critical Vulnerabilities</w:t>
            </w:r>
            <w:r w:rsidR="001D2D4B">
              <w:rPr>
                <w:noProof/>
                <w:webHidden/>
              </w:rPr>
              <w:tab/>
            </w:r>
            <w:r w:rsidR="001D2D4B">
              <w:rPr>
                <w:noProof/>
                <w:webHidden/>
              </w:rPr>
              <w:fldChar w:fldCharType="begin"/>
            </w:r>
            <w:r w:rsidR="001D2D4B">
              <w:rPr>
                <w:noProof/>
                <w:webHidden/>
              </w:rPr>
              <w:instrText xml:space="preserve"> PAGEREF _Toc524779330 \h </w:instrText>
            </w:r>
            <w:r w:rsidR="001D2D4B">
              <w:rPr>
                <w:noProof/>
                <w:webHidden/>
              </w:rPr>
            </w:r>
            <w:r w:rsidR="001D2D4B">
              <w:rPr>
                <w:noProof/>
                <w:webHidden/>
              </w:rPr>
              <w:fldChar w:fldCharType="separate"/>
            </w:r>
            <w:r w:rsidR="001D2D4B">
              <w:rPr>
                <w:noProof/>
                <w:webHidden/>
              </w:rPr>
              <w:t>5</w:t>
            </w:r>
            <w:r w:rsidR="001D2D4B">
              <w:rPr>
                <w:noProof/>
                <w:webHidden/>
              </w:rPr>
              <w:fldChar w:fldCharType="end"/>
            </w:r>
          </w:hyperlink>
        </w:p>
        <w:p w:rsidR="001D2D4B" w:rsidRDefault="00D85892">
          <w:pPr>
            <w:pStyle w:val="TOC3"/>
            <w:tabs>
              <w:tab w:val="left" w:pos="1320"/>
              <w:tab w:val="right" w:leader="dot" w:pos="9350"/>
            </w:tabs>
            <w:rPr>
              <w:noProof/>
            </w:rPr>
          </w:pPr>
          <w:hyperlink w:anchor="_Toc524779331" w:history="1">
            <w:r w:rsidR="001D2D4B" w:rsidRPr="008A4A05">
              <w:rPr>
                <w:rStyle w:val="Hyperlink"/>
                <w:noProof/>
              </w:rPr>
              <w:t>6.2.1</w:t>
            </w:r>
            <w:r w:rsidR="001D2D4B">
              <w:rPr>
                <w:noProof/>
              </w:rPr>
              <w:tab/>
            </w:r>
            <w:r w:rsidR="001D2D4B" w:rsidRPr="008A4A05">
              <w:rPr>
                <w:rStyle w:val="Hyperlink"/>
                <w:noProof/>
              </w:rPr>
              <w:t>1 - Open Root Bind Shell</w:t>
            </w:r>
            <w:r w:rsidR="001D2D4B">
              <w:rPr>
                <w:noProof/>
                <w:webHidden/>
              </w:rPr>
              <w:tab/>
            </w:r>
            <w:r w:rsidR="001D2D4B">
              <w:rPr>
                <w:noProof/>
                <w:webHidden/>
              </w:rPr>
              <w:fldChar w:fldCharType="begin"/>
            </w:r>
            <w:r w:rsidR="001D2D4B">
              <w:rPr>
                <w:noProof/>
                <w:webHidden/>
              </w:rPr>
              <w:instrText xml:space="preserve"> PAGEREF _Toc524779331 \h </w:instrText>
            </w:r>
            <w:r w:rsidR="001D2D4B">
              <w:rPr>
                <w:noProof/>
                <w:webHidden/>
              </w:rPr>
            </w:r>
            <w:r w:rsidR="001D2D4B">
              <w:rPr>
                <w:noProof/>
                <w:webHidden/>
              </w:rPr>
              <w:fldChar w:fldCharType="separate"/>
            </w:r>
            <w:r w:rsidR="001D2D4B">
              <w:rPr>
                <w:noProof/>
                <w:webHidden/>
              </w:rPr>
              <w:t>5</w:t>
            </w:r>
            <w:r w:rsidR="001D2D4B">
              <w:rPr>
                <w:noProof/>
                <w:webHidden/>
              </w:rPr>
              <w:fldChar w:fldCharType="end"/>
            </w:r>
          </w:hyperlink>
        </w:p>
        <w:p w:rsidR="001D2D4B" w:rsidRDefault="00D85892">
          <w:pPr>
            <w:pStyle w:val="TOC3"/>
            <w:tabs>
              <w:tab w:val="left" w:pos="1320"/>
              <w:tab w:val="right" w:leader="dot" w:pos="9350"/>
            </w:tabs>
            <w:rPr>
              <w:noProof/>
            </w:rPr>
          </w:pPr>
          <w:hyperlink w:anchor="_Toc524779332" w:history="1">
            <w:r w:rsidR="001D2D4B" w:rsidRPr="008A4A05">
              <w:rPr>
                <w:rStyle w:val="Hyperlink"/>
                <w:noProof/>
              </w:rPr>
              <w:t>6.2.2</w:t>
            </w:r>
            <w:r w:rsidR="001D2D4B">
              <w:rPr>
                <w:noProof/>
              </w:rPr>
              <w:tab/>
            </w:r>
            <w:r w:rsidR="001D2D4B" w:rsidRPr="008A4A05">
              <w:rPr>
                <w:rStyle w:val="Hyperlink"/>
                <w:noProof/>
              </w:rPr>
              <w:t>2 – vsFTPd Backdoor</w:t>
            </w:r>
            <w:r w:rsidR="001D2D4B">
              <w:rPr>
                <w:noProof/>
                <w:webHidden/>
              </w:rPr>
              <w:tab/>
            </w:r>
            <w:r w:rsidR="001D2D4B">
              <w:rPr>
                <w:noProof/>
                <w:webHidden/>
              </w:rPr>
              <w:fldChar w:fldCharType="begin"/>
            </w:r>
            <w:r w:rsidR="001D2D4B">
              <w:rPr>
                <w:noProof/>
                <w:webHidden/>
              </w:rPr>
              <w:instrText xml:space="preserve"> PAGEREF _Toc524779332 \h </w:instrText>
            </w:r>
            <w:r w:rsidR="001D2D4B">
              <w:rPr>
                <w:noProof/>
                <w:webHidden/>
              </w:rPr>
            </w:r>
            <w:r w:rsidR="001D2D4B">
              <w:rPr>
                <w:noProof/>
                <w:webHidden/>
              </w:rPr>
              <w:fldChar w:fldCharType="separate"/>
            </w:r>
            <w:r w:rsidR="001D2D4B">
              <w:rPr>
                <w:noProof/>
                <w:webHidden/>
              </w:rPr>
              <w:t>6</w:t>
            </w:r>
            <w:r w:rsidR="001D2D4B">
              <w:rPr>
                <w:noProof/>
                <w:webHidden/>
              </w:rPr>
              <w:fldChar w:fldCharType="end"/>
            </w:r>
          </w:hyperlink>
        </w:p>
        <w:p w:rsidR="001D2D4B" w:rsidRDefault="00D85892">
          <w:pPr>
            <w:pStyle w:val="TOC3"/>
            <w:tabs>
              <w:tab w:val="left" w:pos="1320"/>
              <w:tab w:val="right" w:leader="dot" w:pos="9350"/>
            </w:tabs>
            <w:rPr>
              <w:noProof/>
            </w:rPr>
          </w:pPr>
          <w:hyperlink w:anchor="_Toc524779333" w:history="1">
            <w:r w:rsidR="001D2D4B" w:rsidRPr="008A4A05">
              <w:rPr>
                <w:rStyle w:val="Hyperlink"/>
                <w:noProof/>
              </w:rPr>
              <w:t>6.2.3</w:t>
            </w:r>
            <w:r w:rsidR="001D2D4B">
              <w:rPr>
                <w:noProof/>
              </w:rPr>
              <w:tab/>
            </w:r>
            <w:r w:rsidR="001D2D4B" w:rsidRPr="008A4A05">
              <w:rPr>
                <w:rStyle w:val="Hyperlink"/>
                <w:noProof/>
              </w:rPr>
              <w:t>3 - Information Disclosure in Telnet Banner</w:t>
            </w:r>
            <w:r w:rsidR="001D2D4B">
              <w:rPr>
                <w:noProof/>
                <w:webHidden/>
              </w:rPr>
              <w:tab/>
            </w:r>
            <w:r w:rsidR="001D2D4B">
              <w:rPr>
                <w:noProof/>
                <w:webHidden/>
              </w:rPr>
              <w:fldChar w:fldCharType="begin"/>
            </w:r>
            <w:r w:rsidR="001D2D4B">
              <w:rPr>
                <w:noProof/>
                <w:webHidden/>
              </w:rPr>
              <w:instrText xml:space="preserve"> PAGEREF _Toc524779333 \h </w:instrText>
            </w:r>
            <w:r w:rsidR="001D2D4B">
              <w:rPr>
                <w:noProof/>
                <w:webHidden/>
              </w:rPr>
            </w:r>
            <w:r w:rsidR="001D2D4B">
              <w:rPr>
                <w:noProof/>
                <w:webHidden/>
              </w:rPr>
              <w:fldChar w:fldCharType="separate"/>
            </w:r>
            <w:r w:rsidR="001D2D4B">
              <w:rPr>
                <w:noProof/>
                <w:webHidden/>
              </w:rPr>
              <w:t>7</w:t>
            </w:r>
            <w:r w:rsidR="001D2D4B">
              <w:rPr>
                <w:noProof/>
                <w:webHidden/>
              </w:rPr>
              <w:fldChar w:fldCharType="end"/>
            </w:r>
          </w:hyperlink>
        </w:p>
        <w:p w:rsidR="001D2D4B" w:rsidRDefault="00D85892">
          <w:pPr>
            <w:pStyle w:val="TOC3"/>
            <w:tabs>
              <w:tab w:val="left" w:pos="1320"/>
              <w:tab w:val="right" w:leader="dot" w:pos="9350"/>
            </w:tabs>
            <w:rPr>
              <w:noProof/>
            </w:rPr>
          </w:pPr>
          <w:hyperlink w:anchor="_Toc524779334" w:history="1">
            <w:r w:rsidR="001D2D4B" w:rsidRPr="008A4A05">
              <w:rPr>
                <w:rStyle w:val="Hyperlink"/>
                <w:noProof/>
              </w:rPr>
              <w:t>6.2.4</w:t>
            </w:r>
            <w:r w:rsidR="001D2D4B">
              <w:rPr>
                <w:noProof/>
              </w:rPr>
              <w:tab/>
            </w:r>
            <w:r w:rsidR="001D2D4B" w:rsidRPr="008A4A05">
              <w:rPr>
                <w:rStyle w:val="Hyperlink"/>
                <w:noProof/>
              </w:rPr>
              <w:t>4 – Weak Password on VNC Server</w:t>
            </w:r>
            <w:r w:rsidR="001D2D4B">
              <w:rPr>
                <w:noProof/>
                <w:webHidden/>
              </w:rPr>
              <w:tab/>
            </w:r>
            <w:r w:rsidR="001D2D4B">
              <w:rPr>
                <w:noProof/>
                <w:webHidden/>
              </w:rPr>
              <w:fldChar w:fldCharType="begin"/>
            </w:r>
            <w:r w:rsidR="001D2D4B">
              <w:rPr>
                <w:noProof/>
                <w:webHidden/>
              </w:rPr>
              <w:instrText xml:space="preserve"> PAGEREF _Toc524779334 \h </w:instrText>
            </w:r>
            <w:r w:rsidR="001D2D4B">
              <w:rPr>
                <w:noProof/>
                <w:webHidden/>
              </w:rPr>
            </w:r>
            <w:r w:rsidR="001D2D4B">
              <w:rPr>
                <w:noProof/>
                <w:webHidden/>
              </w:rPr>
              <w:fldChar w:fldCharType="separate"/>
            </w:r>
            <w:r w:rsidR="001D2D4B">
              <w:rPr>
                <w:noProof/>
                <w:webHidden/>
              </w:rPr>
              <w:t>8</w:t>
            </w:r>
            <w:r w:rsidR="001D2D4B">
              <w:rPr>
                <w:noProof/>
                <w:webHidden/>
              </w:rPr>
              <w:fldChar w:fldCharType="end"/>
            </w:r>
          </w:hyperlink>
        </w:p>
        <w:p w:rsidR="001D2D4B" w:rsidRDefault="00D85892">
          <w:pPr>
            <w:pStyle w:val="TOC3"/>
            <w:tabs>
              <w:tab w:val="left" w:pos="1320"/>
              <w:tab w:val="right" w:leader="dot" w:pos="9350"/>
            </w:tabs>
            <w:rPr>
              <w:noProof/>
            </w:rPr>
          </w:pPr>
          <w:hyperlink w:anchor="_Toc524779335" w:history="1">
            <w:r w:rsidR="001D2D4B" w:rsidRPr="008A4A05">
              <w:rPr>
                <w:rStyle w:val="Hyperlink"/>
                <w:noProof/>
              </w:rPr>
              <w:t>6.2.5</w:t>
            </w:r>
            <w:r w:rsidR="001D2D4B">
              <w:rPr>
                <w:noProof/>
              </w:rPr>
              <w:tab/>
            </w:r>
            <w:r w:rsidR="001D2D4B" w:rsidRPr="008A4A05">
              <w:rPr>
                <w:rStyle w:val="Hyperlink"/>
                <w:noProof/>
              </w:rPr>
              <w:t>5 – Tomcat Default Credentials</w:t>
            </w:r>
            <w:r w:rsidR="001D2D4B">
              <w:rPr>
                <w:noProof/>
                <w:webHidden/>
              </w:rPr>
              <w:tab/>
            </w:r>
            <w:r w:rsidR="001D2D4B">
              <w:rPr>
                <w:noProof/>
                <w:webHidden/>
              </w:rPr>
              <w:fldChar w:fldCharType="begin"/>
            </w:r>
            <w:r w:rsidR="001D2D4B">
              <w:rPr>
                <w:noProof/>
                <w:webHidden/>
              </w:rPr>
              <w:instrText xml:space="preserve"> PAGEREF _Toc524779335 \h </w:instrText>
            </w:r>
            <w:r w:rsidR="001D2D4B">
              <w:rPr>
                <w:noProof/>
                <w:webHidden/>
              </w:rPr>
            </w:r>
            <w:r w:rsidR="001D2D4B">
              <w:rPr>
                <w:noProof/>
                <w:webHidden/>
              </w:rPr>
              <w:fldChar w:fldCharType="separate"/>
            </w:r>
            <w:r w:rsidR="001D2D4B">
              <w:rPr>
                <w:noProof/>
                <w:webHidden/>
              </w:rPr>
              <w:t>9</w:t>
            </w:r>
            <w:r w:rsidR="001D2D4B">
              <w:rPr>
                <w:noProof/>
                <w:webHidden/>
              </w:rPr>
              <w:fldChar w:fldCharType="end"/>
            </w:r>
          </w:hyperlink>
        </w:p>
        <w:p w:rsidR="001D2D4B" w:rsidRDefault="00D85892">
          <w:pPr>
            <w:pStyle w:val="TOC3"/>
            <w:tabs>
              <w:tab w:val="left" w:pos="1320"/>
              <w:tab w:val="right" w:leader="dot" w:pos="9350"/>
            </w:tabs>
            <w:rPr>
              <w:noProof/>
            </w:rPr>
          </w:pPr>
          <w:hyperlink w:anchor="_Toc524779336" w:history="1">
            <w:r w:rsidR="001D2D4B" w:rsidRPr="008A4A05">
              <w:rPr>
                <w:rStyle w:val="Hyperlink"/>
                <w:noProof/>
              </w:rPr>
              <w:t>6.2.6</w:t>
            </w:r>
            <w:r w:rsidR="001D2D4B">
              <w:rPr>
                <w:noProof/>
              </w:rPr>
              <w:tab/>
            </w:r>
            <w:r w:rsidR="001D2D4B" w:rsidRPr="008A4A05">
              <w:rPr>
                <w:rStyle w:val="Hyperlink"/>
                <w:noProof/>
              </w:rPr>
              <w:t>6 – Postgres Default Credentials</w:t>
            </w:r>
            <w:r w:rsidR="001D2D4B">
              <w:rPr>
                <w:noProof/>
                <w:webHidden/>
              </w:rPr>
              <w:tab/>
            </w:r>
            <w:r w:rsidR="001D2D4B">
              <w:rPr>
                <w:noProof/>
                <w:webHidden/>
              </w:rPr>
              <w:fldChar w:fldCharType="begin"/>
            </w:r>
            <w:r w:rsidR="001D2D4B">
              <w:rPr>
                <w:noProof/>
                <w:webHidden/>
              </w:rPr>
              <w:instrText xml:space="preserve"> PAGEREF _Toc524779336 \h </w:instrText>
            </w:r>
            <w:r w:rsidR="001D2D4B">
              <w:rPr>
                <w:noProof/>
                <w:webHidden/>
              </w:rPr>
            </w:r>
            <w:r w:rsidR="001D2D4B">
              <w:rPr>
                <w:noProof/>
                <w:webHidden/>
              </w:rPr>
              <w:fldChar w:fldCharType="separate"/>
            </w:r>
            <w:r w:rsidR="001D2D4B">
              <w:rPr>
                <w:noProof/>
                <w:webHidden/>
              </w:rPr>
              <w:t>10</w:t>
            </w:r>
            <w:r w:rsidR="001D2D4B">
              <w:rPr>
                <w:noProof/>
                <w:webHidden/>
              </w:rPr>
              <w:fldChar w:fldCharType="end"/>
            </w:r>
          </w:hyperlink>
        </w:p>
        <w:p w:rsidR="001D2D4B" w:rsidRDefault="00D85892">
          <w:pPr>
            <w:pStyle w:val="TOC2"/>
            <w:tabs>
              <w:tab w:val="left" w:pos="880"/>
              <w:tab w:val="right" w:leader="dot" w:pos="9350"/>
            </w:tabs>
            <w:rPr>
              <w:noProof/>
            </w:rPr>
          </w:pPr>
          <w:hyperlink w:anchor="_Toc524779337" w:history="1">
            <w:r w:rsidR="001D2D4B" w:rsidRPr="008A4A05">
              <w:rPr>
                <w:rStyle w:val="Hyperlink"/>
                <w:noProof/>
              </w:rPr>
              <w:t>6.3</w:t>
            </w:r>
            <w:r w:rsidR="001D2D4B">
              <w:rPr>
                <w:noProof/>
              </w:rPr>
              <w:tab/>
            </w:r>
            <w:r w:rsidR="001D2D4B" w:rsidRPr="008A4A05">
              <w:rPr>
                <w:rStyle w:val="Hyperlink"/>
                <w:noProof/>
              </w:rPr>
              <w:t>High-Risk Vulnerabilities</w:t>
            </w:r>
            <w:r w:rsidR="001D2D4B">
              <w:rPr>
                <w:noProof/>
                <w:webHidden/>
              </w:rPr>
              <w:tab/>
            </w:r>
            <w:r w:rsidR="001D2D4B">
              <w:rPr>
                <w:noProof/>
                <w:webHidden/>
              </w:rPr>
              <w:fldChar w:fldCharType="begin"/>
            </w:r>
            <w:r w:rsidR="001D2D4B">
              <w:rPr>
                <w:noProof/>
                <w:webHidden/>
              </w:rPr>
              <w:instrText xml:space="preserve"> PAGEREF _Toc524779337 \h </w:instrText>
            </w:r>
            <w:r w:rsidR="001D2D4B">
              <w:rPr>
                <w:noProof/>
                <w:webHidden/>
              </w:rPr>
            </w:r>
            <w:r w:rsidR="001D2D4B">
              <w:rPr>
                <w:noProof/>
                <w:webHidden/>
              </w:rPr>
              <w:fldChar w:fldCharType="separate"/>
            </w:r>
            <w:r w:rsidR="001D2D4B">
              <w:rPr>
                <w:noProof/>
                <w:webHidden/>
              </w:rPr>
              <w:t>11</w:t>
            </w:r>
            <w:r w:rsidR="001D2D4B">
              <w:rPr>
                <w:noProof/>
                <w:webHidden/>
              </w:rPr>
              <w:fldChar w:fldCharType="end"/>
            </w:r>
          </w:hyperlink>
        </w:p>
        <w:p w:rsidR="001D2D4B" w:rsidRDefault="00D85892">
          <w:pPr>
            <w:pStyle w:val="TOC3"/>
            <w:tabs>
              <w:tab w:val="left" w:pos="1320"/>
              <w:tab w:val="right" w:leader="dot" w:pos="9350"/>
            </w:tabs>
            <w:rPr>
              <w:noProof/>
            </w:rPr>
          </w:pPr>
          <w:hyperlink w:anchor="_Toc524779338" w:history="1">
            <w:r w:rsidR="001D2D4B" w:rsidRPr="008A4A05">
              <w:rPr>
                <w:rStyle w:val="Hyperlink"/>
                <w:noProof/>
              </w:rPr>
              <w:t>6.3.1</w:t>
            </w:r>
            <w:r w:rsidR="001D2D4B">
              <w:rPr>
                <w:noProof/>
              </w:rPr>
              <w:tab/>
            </w:r>
            <w:r w:rsidR="001D2D4B" w:rsidRPr="008A4A05">
              <w:rPr>
                <w:rStyle w:val="Hyperlink"/>
                <w:noProof/>
              </w:rPr>
              <w:t>7 – Anonymous Read and Write Access to Shared Directory</w:t>
            </w:r>
            <w:r w:rsidR="001D2D4B">
              <w:rPr>
                <w:noProof/>
                <w:webHidden/>
              </w:rPr>
              <w:tab/>
            </w:r>
            <w:r w:rsidR="001D2D4B">
              <w:rPr>
                <w:noProof/>
                <w:webHidden/>
              </w:rPr>
              <w:fldChar w:fldCharType="begin"/>
            </w:r>
            <w:r w:rsidR="001D2D4B">
              <w:rPr>
                <w:noProof/>
                <w:webHidden/>
              </w:rPr>
              <w:instrText xml:space="preserve"> PAGEREF _Toc524779338 \h </w:instrText>
            </w:r>
            <w:r w:rsidR="001D2D4B">
              <w:rPr>
                <w:noProof/>
                <w:webHidden/>
              </w:rPr>
            </w:r>
            <w:r w:rsidR="001D2D4B">
              <w:rPr>
                <w:noProof/>
                <w:webHidden/>
              </w:rPr>
              <w:fldChar w:fldCharType="separate"/>
            </w:r>
            <w:r w:rsidR="001D2D4B">
              <w:rPr>
                <w:noProof/>
                <w:webHidden/>
              </w:rPr>
              <w:t>11</w:t>
            </w:r>
            <w:r w:rsidR="001D2D4B">
              <w:rPr>
                <w:noProof/>
                <w:webHidden/>
              </w:rPr>
              <w:fldChar w:fldCharType="end"/>
            </w:r>
          </w:hyperlink>
        </w:p>
        <w:p w:rsidR="001D2D4B" w:rsidRDefault="00D85892">
          <w:pPr>
            <w:pStyle w:val="TOC2"/>
            <w:tabs>
              <w:tab w:val="left" w:pos="880"/>
              <w:tab w:val="right" w:leader="dot" w:pos="9350"/>
            </w:tabs>
            <w:rPr>
              <w:noProof/>
            </w:rPr>
          </w:pPr>
          <w:hyperlink w:anchor="_Toc524779339" w:history="1">
            <w:r w:rsidR="001D2D4B" w:rsidRPr="008A4A05">
              <w:rPr>
                <w:rStyle w:val="Hyperlink"/>
                <w:noProof/>
              </w:rPr>
              <w:t>6.4</w:t>
            </w:r>
            <w:r w:rsidR="001D2D4B">
              <w:rPr>
                <w:noProof/>
              </w:rPr>
              <w:tab/>
            </w:r>
            <w:r w:rsidR="001D2D4B" w:rsidRPr="008A4A05">
              <w:rPr>
                <w:rStyle w:val="Hyperlink"/>
                <w:noProof/>
              </w:rPr>
              <w:t>Medium-Risk Vulnerabilities</w:t>
            </w:r>
            <w:r w:rsidR="001D2D4B">
              <w:rPr>
                <w:noProof/>
                <w:webHidden/>
              </w:rPr>
              <w:tab/>
            </w:r>
            <w:r w:rsidR="001D2D4B">
              <w:rPr>
                <w:noProof/>
                <w:webHidden/>
              </w:rPr>
              <w:fldChar w:fldCharType="begin"/>
            </w:r>
            <w:r w:rsidR="001D2D4B">
              <w:rPr>
                <w:noProof/>
                <w:webHidden/>
              </w:rPr>
              <w:instrText xml:space="preserve"> PAGEREF _Toc524779339 \h </w:instrText>
            </w:r>
            <w:r w:rsidR="001D2D4B">
              <w:rPr>
                <w:noProof/>
                <w:webHidden/>
              </w:rPr>
            </w:r>
            <w:r w:rsidR="001D2D4B">
              <w:rPr>
                <w:noProof/>
                <w:webHidden/>
              </w:rPr>
              <w:fldChar w:fldCharType="separate"/>
            </w:r>
            <w:r w:rsidR="001D2D4B">
              <w:rPr>
                <w:noProof/>
                <w:webHidden/>
              </w:rPr>
              <w:t>12</w:t>
            </w:r>
            <w:r w:rsidR="001D2D4B">
              <w:rPr>
                <w:noProof/>
                <w:webHidden/>
              </w:rPr>
              <w:fldChar w:fldCharType="end"/>
            </w:r>
          </w:hyperlink>
        </w:p>
        <w:p w:rsidR="001D2D4B" w:rsidRDefault="00D85892">
          <w:pPr>
            <w:pStyle w:val="TOC3"/>
            <w:tabs>
              <w:tab w:val="left" w:pos="1320"/>
              <w:tab w:val="right" w:leader="dot" w:pos="9350"/>
            </w:tabs>
            <w:rPr>
              <w:noProof/>
            </w:rPr>
          </w:pPr>
          <w:hyperlink w:anchor="_Toc524779340" w:history="1">
            <w:r w:rsidR="001D2D4B" w:rsidRPr="008A4A05">
              <w:rPr>
                <w:rStyle w:val="Hyperlink"/>
                <w:noProof/>
              </w:rPr>
              <w:t>6.4.1</w:t>
            </w:r>
            <w:r w:rsidR="001D2D4B">
              <w:rPr>
                <w:noProof/>
              </w:rPr>
              <w:tab/>
            </w:r>
            <w:r w:rsidR="001D2D4B" w:rsidRPr="008A4A05">
              <w:rPr>
                <w:rStyle w:val="Hyperlink"/>
                <w:noProof/>
              </w:rPr>
              <w:t>8 – Cleartext Protocols Are Used</w:t>
            </w:r>
            <w:r w:rsidR="001D2D4B">
              <w:rPr>
                <w:noProof/>
                <w:webHidden/>
              </w:rPr>
              <w:tab/>
            </w:r>
            <w:r w:rsidR="001D2D4B">
              <w:rPr>
                <w:noProof/>
                <w:webHidden/>
              </w:rPr>
              <w:fldChar w:fldCharType="begin"/>
            </w:r>
            <w:r w:rsidR="001D2D4B">
              <w:rPr>
                <w:noProof/>
                <w:webHidden/>
              </w:rPr>
              <w:instrText xml:space="preserve"> PAGEREF _Toc524779340 \h </w:instrText>
            </w:r>
            <w:r w:rsidR="001D2D4B">
              <w:rPr>
                <w:noProof/>
                <w:webHidden/>
              </w:rPr>
            </w:r>
            <w:r w:rsidR="001D2D4B">
              <w:rPr>
                <w:noProof/>
                <w:webHidden/>
              </w:rPr>
              <w:fldChar w:fldCharType="separate"/>
            </w:r>
            <w:r w:rsidR="001D2D4B">
              <w:rPr>
                <w:noProof/>
                <w:webHidden/>
              </w:rPr>
              <w:t>12</w:t>
            </w:r>
            <w:r w:rsidR="001D2D4B">
              <w:rPr>
                <w:noProof/>
                <w:webHidden/>
              </w:rPr>
              <w:fldChar w:fldCharType="end"/>
            </w:r>
          </w:hyperlink>
        </w:p>
        <w:p w:rsidR="00152A79" w:rsidRDefault="00152A79">
          <w:r>
            <w:rPr>
              <w:b/>
              <w:bCs/>
              <w:noProof/>
            </w:rPr>
            <w:fldChar w:fldCharType="end"/>
          </w:r>
        </w:p>
      </w:sdtContent>
    </w:sdt>
    <w:p w:rsidR="00152A79" w:rsidRDefault="00152A79" w:rsidP="00152A79"/>
    <w:p w:rsidR="00152A79" w:rsidRDefault="00152A79" w:rsidP="00152A79">
      <w:pPr>
        <w:rPr>
          <w:rFonts w:asciiTheme="majorHAnsi" w:eastAsiaTheme="majorEastAsia" w:hAnsiTheme="majorHAnsi" w:cstheme="majorBidi"/>
          <w:color w:val="2F5496" w:themeColor="accent1" w:themeShade="BF"/>
          <w:sz w:val="32"/>
          <w:szCs w:val="32"/>
        </w:rPr>
      </w:pPr>
      <w:r>
        <w:br w:type="page"/>
      </w:r>
    </w:p>
    <w:p w:rsidR="00AA6F67" w:rsidRDefault="00121124" w:rsidP="00121124">
      <w:pPr>
        <w:pStyle w:val="Heading1"/>
      </w:pPr>
      <w:bookmarkStart w:id="1" w:name="_Toc524779324"/>
      <w:r>
        <w:lastRenderedPageBreak/>
        <w:t>Executive Summary</w:t>
      </w:r>
      <w:bookmarkEnd w:id="1"/>
    </w:p>
    <w:p w:rsidR="00121124" w:rsidRDefault="00472108" w:rsidP="00121124">
      <w:r>
        <w:t xml:space="preserve">In September 2018, GameOfPWNZ performed a </w:t>
      </w:r>
      <w:r w:rsidR="00880462">
        <w:t xml:space="preserve">time-boxed </w:t>
      </w:r>
      <w:r>
        <w:t>2</w:t>
      </w:r>
      <w:r w:rsidR="00D1571E">
        <w:t>-</w:t>
      </w:r>
      <w:r>
        <w:t>day penetration test on a single host provided by Metasploitable Limited. This report contains descriptions of vulnerabilities found during the asse</w:t>
      </w:r>
      <w:r w:rsidR="00880462">
        <w:t>ssment along with risk ratings and recommended remediat</w:t>
      </w:r>
      <w:r w:rsidR="00A9419D">
        <w:t>i</w:t>
      </w:r>
      <w:r w:rsidR="00880462">
        <w:t>on.</w:t>
      </w:r>
    </w:p>
    <w:p w:rsidR="00472108" w:rsidRDefault="00472108" w:rsidP="00121124">
      <w:r>
        <w:t>GameOfPWNZ</w:t>
      </w:r>
      <w:r w:rsidR="00880462">
        <w:t xml:space="preserve"> identified </w:t>
      </w:r>
      <w:r w:rsidR="00EE3B55" w:rsidRPr="00187DBB">
        <w:rPr>
          <w:b/>
        </w:rPr>
        <w:t>8</w:t>
      </w:r>
      <w:r w:rsidR="00880462" w:rsidRPr="00187DBB">
        <w:rPr>
          <w:b/>
        </w:rPr>
        <w:t xml:space="preserve"> vulnerabilities: </w:t>
      </w:r>
      <w:r w:rsidR="00EE3B55" w:rsidRPr="00187DBB">
        <w:rPr>
          <w:b/>
        </w:rPr>
        <w:t>6</w:t>
      </w:r>
      <w:r w:rsidRPr="00187DBB">
        <w:rPr>
          <w:b/>
        </w:rPr>
        <w:t xml:space="preserve"> </w:t>
      </w:r>
      <w:r w:rsidR="00880462" w:rsidRPr="00187DBB">
        <w:rPr>
          <w:b/>
        </w:rPr>
        <w:t>critical-risk vulnerabilities, 1</w:t>
      </w:r>
      <w:r w:rsidRPr="00187DBB">
        <w:rPr>
          <w:b/>
        </w:rPr>
        <w:t xml:space="preserve"> </w:t>
      </w:r>
      <w:r w:rsidR="00880462" w:rsidRPr="00187DBB">
        <w:rPr>
          <w:b/>
        </w:rPr>
        <w:t>high-risk vulnerabilities, and 1</w:t>
      </w:r>
      <w:r w:rsidRPr="00187DBB">
        <w:rPr>
          <w:b/>
        </w:rPr>
        <w:t xml:space="preserve"> moderate-risk vulnerabilities.</w:t>
      </w:r>
      <w:r>
        <w:t xml:space="preserve"> </w:t>
      </w:r>
    </w:p>
    <w:p w:rsidR="00A9419D" w:rsidRDefault="00A9419D" w:rsidP="00121124">
      <w:r>
        <w:t>GameOfPWNZ determined that Metasploitable is a critical-risk host. The system is vulnerable to many critical and high-risk vulnerabilities. The system affects all users. GameOfPWNZ recommends prioritizing remediation based on risk rating and level of effort.</w:t>
      </w:r>
    </w:p>
    <w:p w:rsidR="00121124" w:rsidRDefault="00121124" w:rsidP="00121124">
      <w:pPr>
        <w:pStyle w:val="Heading1"/>
      </w:pPr>
      <w:bookmarkStart w:id="2" w:name="_Toc524779325"/>
      <w:r>
        <w:t>Scope</w:t>
      </w:r>
      <w:bookmarkEnd w:id="2"/>
    </w:p>
    <w:p w:rsidR="00121124" w:rsidRDefault="00121124" w:rsidP="00121124">
      <w:r>
        <w:t>The scope agreed upon for the penetration test included a single host:</w:t>
      </w:r>
    </w:p>
    <w:tbl>
      <w:tblPr>
        <w:tblStyle w:val="TableGrid"/>
        <w:tblW w:w="0" w:type="auto"/>
        <w:tblLook w:val="04A0" w:firstRow="1" w:lastRow="0" w:firstColumn="1" w:lastColumn="0" w:noHBand="0" w:noVBand="1"/>
      </w:tblPr>
      <w:tblGrid>
        <w:gridCol w:w="4675"/>
        <w:gridCol w:w="4675"/>
      </w:tblGrid>
      <w:tr w:rsidR="00121124" w:rsidTr="00121124">
        <w:tc>
          <w:tcPr>
            <w:tcW w:w="4675" w:type="dxa"/>
            <w:shd w:val="clear" w:color="auto" w:fill="002060"/>
          </w:tcPr>
          <w:p w:rsidR="00121124" w:rsidRDefault="00121124" w:rsidP="00121124">
            <w:r>
              <w:t>Hostname</w:t>
            </w:r>
          </w:p>
        </w:tc>
        <w:tc>
          <w:tcPr>
            <w:tcW w:w="4675" w:type="dxa"/>
            <w:shd w:val="clear" w:color="auto" w:fill="002060"/>
          </w:tcPr>
          <w:p w:rsidR="00121124" w:rsidRDefault="00121124" w:rsidP="00121124">
            <w:r>
              <w:t>IP Address</w:t>
            </w:r>
          </w:p>
        </w:tc>
      </w:tr>
      <w:tr w:rsidR="00121124" w:rsidTr="00121124">
        <w:tc>
          <w:tcPr>
            <w:tcW w:w="4675" w:type="dxa"/>
          </w:tcPr>
          <w:p w:rsidR="00121124" w:rsidRDefault="00121124" w:rsidP="00121124">
            <w:r>
              <w:t>Metasploitable</w:t>
            </w:r>
          </w:p>
        </w:tc>
        <w:tc>
          <w:tcPr>
            <w:tcW w:w="4675" w:type="dxa"/>
          </w:tcPr>
          <w:p w:rsidR="00121124" w:rsidRDefault="00121124" w:rsidP="00121124">
            <w:r>
              <w:t>10.0.2.6</w:t>
            </w:r>
          </w:p>
        </w:tc>
      </w:tr>
    </w:tbl>
    <w:p w:rsidR="00121124" w:rsidRDefault="00121124" w:rsidP="00121124">
      <w:pPr>
        <w:pStyle w:val="Heading1"/>
      </w:pPr>
      <w:bookmarkStart w:id="3" w:name="_Toc524779326"/>
      <w:r>
        <w:t>Methods</w:t>
      </w:r>
      <w:bookmarkEnd w:id="3"/>
    </w:p>
    <w:p w:rsidR="00D87AE6" w:rsidRDefault="00121124" w:rsidP="00121124">
      <w:r>
        <w:t>GameOfPWNZ followed the penetration testing execution standard (PTES). PTES is a standard that consists of seven (7) sections including pre-engagement interactions, intelligence gathering, threat modeling, vulnerability analysis, exploitation, po</w:t>
      </w:r>
      <w:r w:rsidR="00D87AE6">
        <w:t>st exploitation, and reporting.</w:t>
      </w:r>
    </w:p>
    <w:p w:rsidR="00E20CCA" w:rsidRDefault="00187DBB" w:rsidP="00121124">
      <w:r w:rsidRPr="00187DBB">
        <w:rPr>
          <w:b/>
        </w:rPr>
        <w:t>Penetration Testing Execution Standard</w:t>
      </w:r>
      <w:r>
        <w:br/>
      </w:r>
      <w:hyperlink r:id="rId7" w:history="1">
        <w:r w:rsidRPr="001E2AC6">
          <w:rPr>
            <w:rStyle w:val="Hyperlink"/>
          </w:rPr>
          <w:t>http://www.pentest-standard.org/index.php/Main_Page</w:t>
        </w:r>
      </w:hyperlink>
    </w:p>
    <w:p w:rsidR="00121124" w:rsidRDefault="00121124" w:rsidP="00121124">
      <w:pPr>
        <w:pStyle w:val="Heading1"/>
      </w:pPr>
      <w:bookmarkStart w:id="4" w:name="_Toc524779327"/>
      <w:r>
        <w:t>Risk Rating</w:t>
      </w:r>
      <w:bookmarkEnd w:id="4"/>
    </w:p>
    <w:p w:rsidR="00121124" w:rsidRDefault="00D87AE6" w:rsidP="00121124">
      <w:r>
        <w:t xml:space="preserve">GameOfPWNZ determined risk ratings of vulnerabilities based on the DREAD rating. </w:t>
      </w:r>
    </w:p>
    <w:p w:rsidR="00D87AE6" w:rsidRDefault="00D87AE6" w:rsidP="00E46DAA">
      <w:pPr>
        <w:ind w:left="720"/>
      </w:pPr>
      <w:r w:rsidRPr="00A9419D">
        <w:rPr>
          <w:b/>
          <w:u w:val="single"/>
        </w:rPr>
        <w:t>D</w:t>
      </w:r>
      <w:r>
        <w:t>amage – how bad would an attack be?</w:t>
      </w:r>
      <w:r>
        <w:br/>
      </w:r>
      <w:r w:rsidRPr="00A9419D">
        <w:rPr>
          <w:b/>
          <w:u w:val="single"/>
        </w:rPr>
        <w:t>R</w:t>
      </w:r>
      <w:r>
        <w:t>eproducibility – how easy is it to reproduce the attack?</w:t>
      </w:r>
      <w:r>
        <w:br/>
      </w:r>
      <w:r w:rsidRPr="00A9419D">
        <w:rPr>
          <w:b/>
          <w:u w:val="single"/>
        </w:rPr>
        <w:t>E</w:t>
      </w:r>
      <w:r>
        <w:t>xploitability – how much work is it to launch the attack?</w:t>
      </w:r>
      <w:r>
        <w:br/>
      </w:r>
      <w:r w:rsidRPr="00A9419D">
        <w:rPr>
          <w:b/>
          <w:u w:val="single"/>
        </w:rPr>
        <w:t>A</w:t>
      </w:r>
      <w:r>
        <w:t>ffected users – how many people will be impacted?</w:t>
      </w:r>
      <w:r>
        <w:br/>
      </w:r>
      <w:r w:rsidRPr="00A9419D">
        <w:rPr>
          <w:b/>
          <w:u w:val="single"/>
        </w:rPr>
        <w:t>D</w:t>
      </w:r>
      <w:r>
        <w:t>iscoverability – how easy is it to discover the threat?</w:t>
      </w:r>
    </w:p>
    <w:p w:rsidR="00E46DAA" w:rsidRDefault="004601AF" w:rsidP="00D87AE6">
      <w:r>
        <w:t>Each cat</w:t>
      </w:r>
      <w:r w:rsidR="00B64F58">
        <w:t>egory was given a rating 1 to 3</w:t>
      </w:r>
      <w:r>
        <w:t xml:space="preserve"> (low to critical). The </w:t>
      </w:r>
      <w:r w:rsidR="00A172F3">
        <w:t>average</w:t>
      </w:r>
      <w:r>
        <w:t xml:space="preserve"> of all ratings for each vulnerability can be used to prioritize the vulnerabilities.</w:t>
      </w:r>
      <w:r w:rsidR="00E46DAA">
        <w:t xml:space="preserve"> Below is a table that describes the average rating range per criticality.</w:t>
      </w:r>
    </w:p>
    <w:tbl>
      <w:tblPr>
        <w:tblStyle w:val="TableGrid"/>
        <w:tblW w:w="0" w:type="auto"/>
        <w:tblInd w:w="607" w:type="dxa"/>
        <w:tblLook w:val="04A0" w:firstRow="1" w:lastRow="0" w:firstColumn="1" w:lastColumn="0" w:noHBand="0" w:noVBand="1"/>
      </w:tblPr>
      <w:tblGrid>
        <w:gridCol w:w="1615"/>
        <w:gridCol w:w="2250"/>
      </w:tblGrid>
      <w:tr w:rsidR="00E46DAA" w:rsidTr="00E46DAA">
        <w:tc>
          <w:tcPr>
            <w:tcW w:w="1615" w:type="dxa"/>
            <w:shd w:val="clear" w:color="auto" w:fill="002060"/>
          </w:tcPr>
          <w:p w:rsidR="00E46DAA" w:rsidRDefault="00E46DAA" w:rsidP="00D87AE6">
            <w:r>
              <w:t>Criticality</w:t>
            </w:r>
          </w:p>
        </w:tc>
        <w:tc>
          <w:tcPr>
            <w:tcW w:w="2250" w:type="dxa"/>
            <w:shd w:val="clear" w:color="auto" w:fill="002060"/>
          </w:tcPr>
          <w:p w:rsidR="00E46DAA" w:rsidRDefault="00E46DAA" w:rsidP="00D87AE6">
            <w:r>
              <w:t>Average Rating Range</w:t>
            </w:r>
          </w:p>
        </w:tc>
      </w:tr>
      <w:tr w:rsidR="00E46DAA" w:rsidTr="00E46DAA">
        <w:tc>
          <w:tcPr>
            <w:tcW w:w="1615" w:type="dxa"/>
            <w:shd w:val="clear" w:color="auto" w:fill="FF0000"/>
          </w:tcPr>
          <w:p w:rsidR="00E46DAA" w:rsidRDefault="00E46DAA" w:rsidP="00D87AE6">
            <w:r>
              <w:t>Critical</w:t>
            </w:r>
            <w:r w:rsidR="00F11347">
              <w:t>-Risk</w:t>
            </w:r>
          </w:p>
        </w:tc>
        <w:tc>
          <w:tcPr>
            <w:tcW w:w="2250" w:type="dxa"/>
          </w:tcPr>
          <w:p w:rsidR="00E46DAA" w:rsidRDefault="00E46DAA" w:rsidP="00D87AE6">
            <w:r>
              <w:t>2.6 – 3.0</w:t>
            </w:r>
          </w:p>
        </w:tc>
      </w:tr>
      <w:tr w:rsidR="00E46DAA" w:rsidTr="00E46DAA">
        <w:tc>
          <w:tcPr>
            <w:tcW w:w="1615" w:type="dxa"/>
            <w:shd w:val="clear" w:color="auto" w:fill="FFC000"/>
          </w:tcPr>
          <w:p w:rsidR="00E46DAA" w:rsidRDefault="00E46DAA" w:rsidP="00D87AE6">
            <w:r>
              <w:t>High</w:t>
            </w:r>
            <w:r w:rsidR="00F11347">
              <w:t>-Risk</w:t>
            </w:r>
          </w:p>
        </w:tc>
        <w:tc>
          <w:tcPr>
            <w:tcW w:w="2250" w:type="dxa"/>
          </w:tcPr>
          <w:p w:rsidR="00E46DAA" w:rsidRDefault="00E46DAA" w:rsidP="00D87AE6">
            <w:r>
              <w:t>2.0 &lt; 2.6</w:t>
            </w:r>
          </w:p>
        </w:tc>
      </w:tr>
      <w:tr w:rsidR="00E46DAA" w:rsidTr="00E46DAA">
        <w:tc>
          <w:tcPr>
            <w:tcW w:w="1615" w:type="dxa"/>
            <w:shd w:val="clear" w:color="auto" w:fill="FFFF00"/>
          </w:tcPr>
          <w:p w:rsidR="00E46DAA" w:rsidRDefault="00E46DAA" w:rsidP="00D87AE6">
            <w:r>
              <w:lastRenderedPageBreak/>
              <w:t>Moderate</w:t>
            </w:r>
            <w:r w:rsidR="00F11347">
              <w:t>-Risk</w:t>
            </w:r>
          </w:p>
        </w:tc>
        <w:tc>
          <w:tcPr>
            <w:tcW w:w="2250" w:type="dxa"/>
          </w:tcPr>
          <w:p w:rsidR="00E46DAA" w:rsidRDefault="00E46DAA" w:rsidP="00D87AE6">
            <w:r>
              <w:t>1.6 &lt; 2.0</w:t>
            </w:r>
          </w:p>
        </w:tc>
      </w:tr>
      <w:tr w:rsidR="00E46DAA" w:rsidTr="00E46DAA">
        <w:tc>
          <w:tcPr>
            <w:tcW w:w="1615" w:type="dxa"/>
            <w:shd w:val="clear" w:color="auto" w:fill="00B050"/>
          </w:tcPr>
          <w:p w:rsidR="00E46DAA" w:rsidRDefault="00E46DAA" w:rsidP="00D87AE6">
            <w:r>
              <w:t>Low</w:t>
            </w:r>
            <w:r w:rsidR="00F11347">
              <w:t>-Risk</w:t>
            </w:r>
          </w:p>
        </w:tc>
        <w:tc>
          <w:tcPr>
            <w:tcW w:w="2250" w:type="dxa"/>
          </w:tcPr>
          <w:p w:rsidR="00E46DAA" w:rsidRDefault="00E46DAA" w:rsidP="00D87AE6">
            <w:r>
              <w:t>1 &lt; 1.6</w:t>
            </w:r>
          </w:p>
        </w:tc>
      </w:tr>
    </w:tbl>
    <w:p w:rsidR="00121124" w:rsidRDefault="004601AF" w:rsidP="001D2D4B">
      <w:pPr>
        <w:pStyle w:val="Heading1"/>
      </w:pPr>
      <w:bookmarkStart w:id="5" w:name="_Toc524779329"/>
      <w:r>
        <w:t>Overview of Vulnerabilities</w:t>
      </w:r>
      <w:bookmarkEnd w:id="5"/>
    </w:p>
    <w:p w:rsidR="004601AF" w:rsidRDefault="004601AF" w:rsidP="004601AF"/>
    <w:tbl>
      <w:tblPr>
        <w:tblStyle w:val="TableGrid"/>
        <w:tblW w:w="0" w:type="auto"/>
        <w:tblLook w:val="04A0" w:firstRow="1" w:lastRow="0" w:firstColumn="1" w:lastColumn="0" w:noHBand="0" w:noVBand="1"/>
      </w:tblPr>
      <w:tblGrid>
        <w:gridCol w:w="2337"/>
        <w:gridCol w:w="2337"/>
        <w:gridCol w:w="2338"/>
        <w:gridCol w:w="2338"/>
      </w:tblGrid>
      <w:tr w:rsidR="004601AF" w:rsidTr="00A9419D">
        <w:trPr>
          <w:tblHeader/>
        </w:trPr>
        <w:tc>
          <w:tcPr>
            <w:tcW w:w="2337" w:type="dxa"/>
            <w:shd w:val="clear" w:color="auto" w:fill="002060"/>
          </w:tcPr>
          <w:p w:rsidR="004601AF" w:rsidRDefault="004601AF" w:rsidP="004601AF">
            <w:r>
              <w:t>Vulnerability ID - Name</w:t>
            </w:r>
          </w:p>
        </w:tc>
        <w:tc>
          <w:tcPr>
            <w:tcW w:w="2337" w:type="dxa"/>
            <w:shd w:val="clear" w:color="auto" w:fill="002060"/>
          </w:tcPr>
          <w:p w:rsidR="004601AF" w:rsidRDefault="004601AF" w:rsidP="004601AF">
            <w:r>
              <w:t>Description</w:t>
            </w:r>
          </w:p>
        </w:tc>
        <w:tc>
          <w:tcPr>
            <w:tcW w:w="2338" w:type="dxa"/>
            <w:shd w:val="clear" w:color="auto" w:fill="002060"/>
          </w:tcPr>
          <w:p w:rsidR="004601AF" w:rsidRDefault="004601AF" w:rsidP="004601AF">
            <w:r>
              <w:t>Impact</w:t>
            </w:r>
          </w:p>
        </w:tc>
        <w:tc>
          <w:tcPr>
            <w:tcW w:w="2338" w:type="dxa"/>
            <w:shd w:val="clear" w:color="auto" w:fill="002060"/>
          </w:tcPr>
          <w:p w:rsidR="004601AF" w:rsidRDefault="004601AF" w:rsidP="004601AF">
            <w:r>
              <w:t>DREAD Rating</w:t>
            </w:r>
          </w:p>
        </w:tc>
      </w:tr>
      <w:tr w:rsidR="004601AF" w:rsidTr="004601AF">
        <w:tc>
          <w:tcPr>
            <w:tcW w:w="2337" w:type="dxa"/>
          </w:tcPr>
          <w:p w:rsidR="004601AF" w:rsidRDefault="001D2D4B" w:rsidP="004601AF">
            <w:r>
              <w:t>6.1.1 -</w:t>
            </w:r>
            <w:r w:rsidR="00361206">
              <w:t xml:space="preserve"> </w:t>
            </w:r>
            <w:r w:rsidR="004601AF">
              <w:t>Open Root Bind Shell</w:t>
            </w:r>
          </w:p>
        </w:tc>
        <w:tc>
          <w:tcPr>
            <w:tcW w:w="2337" w:type="dxa"/>
          </w:tcPr>
          <w:p w:rsidR="004601AF" w:rsidRDefault="004601AF" w:rsidP="004601AF">
            <w:r>
              <w:t>Metasploitable had a root bind shell listener without authentication.</w:t>
            </w:r>
          </w:p>
        </w:tc>
        <w:tc>
          <w:tcPr>
            <w:tcW w:w="2338" w:type="dxa"/>
          </w:tcPr>
          <w:p w:rsidR="004601AF" w:rsidRDefault="004601AF" w:rsidP="004601AF">
            <w:r>
              <w:t>An attacker with network connection to the Metasploitable host can connect to the bind shell listener and obtain a root shell on the host.</w:t>
            </w:r>
          </w:p>
        </w:tc>
        <w:tc>
          <w:tcPr>
            <w:tcW w:w="2338" w:type="dxa"/>
            <w:shd w:val="clear" w:color="auto" w:fill="FF0000"/>
          </w:tcPr>
          <w:p w:rsidR="004601AF" w:rsidRPr="00F11347" w:rsidRDefault="004628C8" w:rsidP="004601AF">
            <w:pPr>
              <w:jc w:val="center"/>
              <w:rPr>
                <w:b/>
                <w:sz w:val="36"/>
                <w:szCs w:val="36"/>
              </w:rPr>
            </w:pPr>
            <w:r w:rsidRPr="00F11347">
              <w:rPr>
                <w:b/>
                <w:sz w:val="36"/>
                <w:szCs w:val="36"/>
              </w:rPr>
              <w:t>Critical</w:t>
            </w:r>
            <w:r w:rsidR="00F11347">
              <w:rPr>
                <w:b/>
                <w:sz w:val="36"/>
                <w:szCs w:val="36"/>
              </w:rPr>
              <w:t>-Risk</w:t>
            </w:r>
          </w:p>
        </w:tc>
      </w:tr>
      <w:tr w:rsidR="004601AF" w:rsidTr="00472108">
        <w:tc>
          <w:tcPr>
            <w:tcW w:w="2337" w:type="dxa"/>
          </w:tcPr>
          <w:p w:rsidR="004601AF" w:rsidRDefault="001D2D4B" w:rsidP="004601AF">
            <w:r>
              <w:t>6.1.2</w:t>
            </w:r>
            <w:r w:rsidR="004601AF">
              <w:t xml:space="preserve"> – </w:t>
            </w:r>
            <w:proofErr w:type="spellStart"/>
            <w:r w:rsidR="004601AF">
              <w:t>Vsftpd</w:t>
            </w:r>
            <w:proofErr w:type="spellEnd"/>
            <w:r w:rsidR="004601AF">
              <w:t xml:space="preserve"> Backdoor</w:t>
            </w:r>
          </w:p>
        </w:tc>
        <w:tc>
          <w:tcPr>
            <w:tcW w:w="2337" w:type="dxa"/>
          </w:tcPr>
          <w:p w:rsidR="004601AF" w:rsidRDefault="004601AF" w:rsidP="004601AF">
            <w:r>
              <w:t xml:space="preserve">Metasploitable is running a vulnerable version of </w:t>
            </w:r>
            <w:proofErr w:type="spellStart"/>
            <w:r>
              <w:t>vsftpd</w:t>
            </w:r>
            <w:proofErr w:type="spellEnd"/>
            <w:r>
              <w:t xml:space="preserve"> that has a backdoor.</w:t>
            </w:r>
          </w:p>
        </w:tc>
        <w:tc>
          <w:tcPr>
            <w:tcW w:w="2338" w:type="dxa"/>
          </w:tcPr>
          <w:p w:rsidR="004601AF" w:rsidRDefault="004601AF" w:rsidP="004601AF">
            <w:r>
              <w:t xml:space="preserve">An attacker with network connection to the Metasploitable host can </w:t>
            </w:r>
            <w:r w:rsidR="00472108">
              <w:t xml:space="preserve">use the </w:t>
            </w:r>
            <w:proofErr w:type="spellStart"/>
            <w:r w:rsidR="00472108">
              <w:t>vsftpd</w:t>
            </w:r>
            <w:proofErr w:type="spellEnd"/>
            <w:r w:rsidR="00472108">
              <w:t xml:space="preserve"> backdoor to obtain a root shell on the host.</w:t>
            </w:r>
          </w:p>
        </w:tc>
        <w:tc>
          <w:tcPr>
            <w:tcW w:w="2338" w:type="dxa"/>
            <w:shd w:val="clear" w:color="auto" w:fill="FF0000"/>
          </w:tcPr>
          <w:p w:rsidR="004601AF" w:rsidRPr="00F11347" w:rsidRDefault="004628C8" w:rsidP="00472108">
            <w:pPr>
              <w:jc w:val="center"/>
              <w:rPr>
                <w:b/>
                <w:sz w:val="36"/>
                <w:szCs w:val="36"/>
              </w:rPr>
            </w:pPr>
            <w:r w:rsidRPr="00F11347">
              <w:rPr>
                <w:b/>
                <w:sz w:val="36"/>
                <w:szCs w:val="36"/>
              </w:rPr>
              <w:t>Critical</w:t>
            </w:r>
            <w:r w:rsidR="00F11347">
              <w:rPr>
                <w:b/>
                <w:sz w:val="36"/>
                <w:szCs w:val="36"/>
              </w:rPr>
              <w:t>-Risk</w:t>
            </w:r>
          </w:p>
        </w:tc>
      </w:tr>
      <w:tr w:rsidR="004601AF" w:rsidTr="004628C8">
        <w:tc>
          <w:tcPr>
            <w:tcW w:w="2337" w:type="dxa"/>
          </w:tcPr>
          <w:p w:rsidR="004601AF" w:rsidRDefault="001D2D4B" w:rsidP="004601AF">
            <w:r>
              <w:t>6.1.3</w:t>
            </w:r>
            <w:r w:rsidR="00B35B98">
              <w:t xml:space="preserve"> </w:t>
            </w:r>
            <w:r w:rsidR="004628C8">
              <w:t>–</w:t>
            </w:r>
            <w:r w:rsidR="00B35B98">
              <w:t xml:space="preserve"> </w:t>
            </w:r>
            <w:r w:rsidR="004628C8">
              <w:t>Information Disclosure in Telnet Banner</w:t>
            </w:r>
          </w:p>
        </w:tc>
        <w:tc>
          <w:tcPr>
            <w:tcW w:w="2337" w:type="dxa"/>
          </w:tcPr>
          <w:p w:rsidR="004601AF" w:rsidRDefault="004628C8" w:rsidP="004601AF">
            <w:r>
              <w:t>The telnet banner has the credentials for user msfadmin, a member of the sudo group with root level privileges.</w:t>
            </w:r>
          </w:p>
        </w:tc>
        <w:tc>
          <w:tcPr>
            <w:tcW w:w="2338" w:type="dxa"/>
          </w:tcPr>
          <w:p w:rsidR="004601AF" w:rsidRDefault="004628C8" w:rsidP="004601AF">
            <w:r>
              <w:t>An attacker with network connection to the Metasploitable host can connect to Telnet and obtain credentials to a privileged user account.</w:t>
            </w:r>
          </w:p>
        </w:tc>
        <w:tc>
          <w:tcPr>
            <w:tcW w:w="2338" w:type="dxa"/>
            <w:shd w:val="clear" w:color="auto" w:fill="FF0000"/>
          </w:tcPr>
          <w:p w:rsidR="004601AF" w:rsidRPr="00F11347" w:rsidRDefault="004628C8" w:rsidP="004628C8">
            <w:pPr>
              <w:jc w:val="center"/>
              <w:rPr>
                <w:sz w:val="36"/>
                <w:szCs w:val="36"/>
              </w:rPr>
            </w:pPr>
            <w:r w:rsidRPr="00F11347">
              <w:rPr>
                <w:b/>
                <w:sz w:val="36"/>
                <w:szCs w:val="36"/>
              </w:rPr>
              <w:t>Critical</w:t>
            </w:r>
            <w:r w:rsidR="00F11347">
              <w:rPr>
                <w:b/>
                <w:sz w:val="36"/>
                <w:szCs w:val="36"/>
              </w:rPr>
              <w:t>-Risk</w:t>
            </w:r>
          </w:p>
        </w:tc>
      </w:tr>
      <w:tr w:rsidR="004601AF" w:rsidTr="004628C8">
        <w:tc>
          <w:tcPr>
            <w:tcW w:w="2337" w:type="dxa"/>
          </w:tcPr>
          <w:p w:rsidR="004601AF" w:rsidRDefault="001D2D4B" w:rsidP="004601AF">
            <w:r>
              <w:t>6.1.4</w:t>
            </w:r>
            <w:r w:rsidR="004628C8">
              <w:t xml:space="preserve"> – Weak Password on VNC Server</w:t>
            </w:r>
          </w:p>
        </w:tc>
        <w:tc>
          <w:tcPr>
            <w:tcW w:w="2337" w:type="dxa"/>
          </w:tcPr>
          <w:p w:rsidR="004601AF" w:rsidRDefault="004628C8" w:rsidP="004601AF">
            <w:r>
              <w:t>The VNC service has a common password and is for the root user.</w:t>
            </w:r>
          </w:p>
        </w:tc>
        <w:tc>
          <w:tcPr>
            <w:tcW w:w="2338" w:type="dxa"/>
          </w:tcPr>
          <w:p w:rsidR="004601AF" w:rsidRDefault="004628C8" w:rsidP="004601AF">
            <w:r>
              <w:t>An attacker with network connection to the Metasploitable host can connect to the VNC service and use password attacks to easily guess the password to the VNC and obtain root privileges.</w:t>
            </w:r>
          </w:p>
        </w:tc>
        <w:tc>
          <w:tcPr>
            <w:tcW w:w="2338" w:type="dxa"/>
            <w:shd w:val="clear" w:color="auto" w:fill="FF0000"/>
          </w:tcPr>
          <w:p w:rsidR="004601AF" w:rsidRPr="00F11347" w:rsidRDefault="004628C8" w:rsidP="004628C8">
            <w:pPr>
              <w:jc w:val="center"/>
              <w:rPr>
                <w:b/>
                <w:sz w:val="36"/>
                <w:szCs w:val="36"/>
              </w:rPr>
            </w:pPr>
            <w:r w:rsidRPr="00F11347">
              <w:rPr>
                <w:b/>
                <w:sz w:val="36"/>
                <w:szCs w:val="36"/>
              </w:rPr>
              <w:t>Critical</w:t>
            </w:r>
            <w:r w:rsidR="00F11347">
              <w:rPr>
                <w:b/>
                <w:sz w:val="36"/>
                <w:szCs w:val="36"/>
              </w:rPr>
              <w:t>-Risk</w:t>
            </w:r>
          </w:p>
        </w:tc>
      </w:tr>
      <w:tr w:rsidR="0037638A" w:rsidTr="004628C8">
        <w:tc>
          <w:tcPr>
            <w:tcW w:w="2337" w:type="dxa"/>
          </w:tcPr>
          <w:p w:rsidR="0037638A" w:rsidRDefault="001D2D4B" w:rsidP="004601AF">
            <w:r>
              <w:t>6.1.</w:t>
            </w:r>
            <w:r w:rsidR="0037638A">
              <w:t>5 – Tomcat Default Credentials</w:t>
            </w:r>
          </w:p>
        </w:tc>
        <w:tc>
          <w:tcPr>
            <w:tcW w:w="2337" w:type="dxa"/>
          </w:tcPr>
          <w:p w:rsidR="0037638A" w:rsidRDefault="0037638A" w:rsidP="004601AF">
            <w:r>
              <w:t>The Tomcat Web Application Manager has default credentials.</w:t>
            </w:r>
          </w:p>
        </w:tc>
        <w:tc>
          <w:tcPr>
            <w:tcW w:w="2338" w:type="dxa"/>
          </w:tcPr>
          <w:p w:rsidR="0037638A" w:rsidRDefault="0037638A" w:rsidP="004601AF">
            <w:r>
              <w:t>An attacker with network connection can easily guess the username and password to the service and upload malicious files to compromise the host.</w:t>
            </w:r>
          </w:p>
        </w:tc>
        <w:tc>
          <w:tcPr>
            <w:tcW w:w="2338" w:type="dxa"/>
            <w:shd w:val="clear" w:color="auto" w:fill="FF0000"/>
          </w:tcPr>
          <w:p w:rsidR="0037638A" w:rsidRPr="00F11347" w:rsidRDefault="0037638A" w:rsidP="004628C8">
            <w:pPr>
              <w:jc w:val="center"/>
              <w:rPr>
                <w:b/>
                <w:sz w:val="36"/>
                <w:szCs w:val="36"/>
              </w:rPr>
            </w:pPr>
            <w:r w:rsidRPr="00F11347">
              <w:rPr>
                <w:b/>
                <w:sz w:val="36"/>
                <w:szCs w:val="36"/>
              </w:rPr>
              <w:t>Critical</w:t>
            </w:r>
            <w:r w:rsidR="00F11347">
              <w:rPr>
                <w:b/>
                <w:sz w:val="36"/>
                <w:szCs w:val="36"/>
              </w:rPr>
              <w:t>-Risk</w:t>
            </w:r>
          </w:p>
        </w:tc>
      </w:tr>
      <w:tr w:rsidR="0024688B" w:rsidTr="004628C8">
        <w:tc>
          <w:tcPr>
            <w:tcW w:w="2337" w:type="dxa"/>
          </w:tcPr>
          <w:p w:rsidR="0024688B" w:rsidRDefault="001D2D4B" w:rsidP="004601AF">
            <w:r>
              <w:lastRenderedPageBreak/>
              <w:t>6.1.</w:t>
            </w:r>
            <w:r w:rsidR="0037638A">
              <w:t>6</w:t>
            </w:r>
            <w:r w:rsidR="0024688B">
              <w:t xml:space="preserve"> – Postgres Default Credentials</w:t>
            </w:r>
          </w:p>
        </w:tc>
        <w:tc>
          <w:tcPr>
            <w:tcW w:w="2337" w:type="dxa"/>
          </w:tcPr>
          <w:p w:rsidR="0024688B" w:rsidRDefault="0024688B" w:rsidP="004601AF">
            <w:r>
              <w:t>The Postgres service has default credentials.</w:t>
            </w:r>
          </w:p>
        </w:tc>
        <w:tc>
          <w:tcPr>
            <w:tcW w:w="2338" w:type="dxa"/>
          </w:tcPr>
          <w:p w:rsidR="0024688B" w:rsidRDefault="0024688B" w:rsidP="004601AF">
            <w:r>
              <w:t>An attacker with network connection to the Metasploitable host can connect to the Postgres service with default credentials and have any privileges the postgres user has.</w:t>
            </w:r>
          </w:p>
        </w:tc>
        <w:tc>
          <w:tcPr>
            <w:tcW w:w="2338" w:type="dxa"/>
            <w:shd w:val="clear" w:color="auto" w:fill="FF0000"/>
          </w:tcPr>
          <w:p w:rsidR="0024688B" w:rsidRPr="00F11347" w:rsidRDefault="00597344" w:rsidP="004628C8">
            <w:pPr>
              <w:jc w:val="center"/>
              <w:rPr>
                <w:b/>
                <w:sz w:val="36"/>
                <w:szCs w:val="36"/>
              </w:rPr>
            </w:pPr>
            <w:r w:rsidRPr="00F11347">
              <w:rPr>
                <w:b/>
                <w:sz w:val="36"/>
                <w:szCs w:val="36"/>
              </w:rPr>
              <w:t>Critical</w:t>
            </w:r>
            <w:r w:rsidR="00F11347">
              <w:rPr>
                <w:b/>
                <w:sz w:val="36"/>
                <w:szCs w:val="36"/>
              </w:rPr>
              <w:t>-Risk</w:t>
            </w:r>
          </w:p>
        </w:tc>
      </w:tr>
      <w:tr w:rsidR="004601AF" w:rsidTr="00152A79">
        <w:tc>
          <w:tcPr>
            <w:tcW w:w="2337" w:type="dxa"/>
          </w:tcPr>
          <w:p w:rsidR="004601AF" w:rsidRDefault="001D2D4B" w:rsidP="004601AF">
            <w:r>
              <w:t>6.2.1</w:t>
            </w:r>
            <w:r w:rsidR="004628C8">
              <w:t xml:space="preserve"> </w:t>
            </w:r>
            <w:r w:rsidR="00ED02A9">
              <w:t>–</w:t>
            </w:r>
            <w:r w:rsidR="004628C8">
              <w:t xml:space="preserve"> </w:t>
            </w:r>
            <w:r w:rsidR="0024688B">
              <w:t>Anonymous Read and Write Access to Shared Directory</w:t>
            </w:r>
          </w:p>
        </w:tc>
        <w:tc>
          <w:tcPr>
            <w:tcW w:w="2337" w:type="dxa"/>
          </w:tcPr>
          <w:p w:rsidR="004601AF" w:rsidRDefault="0024688B" w:rsidP="004601AF">
            <w:r>
              <w:t>SMB allows for anonymous connection to the /tmp share. The /tmp share is world-writable.</w:t>
            </w:r>
          </w:p>
        </w:tc>
        <w:tc>
          <w:tcPr>
            <w:tcW w:w="2338" w:type="dxa"/>
          </w:tcPr>
          <w:p w:rsidR="004601AF" w:rsidRDefault="0024688B" w:rsidP="004601AF">
            <w:r>
              <w:t xml:space="preserve">An </w:t>
            </w:r>
            <w:r w:rsidR="002408ED">
              <w:t xml:space="preserve">unauthenticated </w:t>
            </w:r>
            <w:r>
              <w:t>attacker with network connection to the Metasploitable host can connect to the SMB service. The attacker can introduce code in the /tmp folder.</w:t>
            </w:r>
          </w:p>
        </w:tc>
        <w:tc>
          <w:tcPr>
            <w:tcW w:w="2338" w:type="dxa"/>
            <w:shd w:val="clear" w:color="auto" w:fill="FFC000"/>
          </w:tcPr>
          <w:p w:rsidR="004601AF" w:rsidRPr="00F11347" w:rsidRDefault="0024688B" w:rsidP="0024688B">
            <w:pPr>
              <w:jc w:val="center"/>
              <w:rPr>
                <w:b/>
                <w:sz w:val="36"/>
                <w:szCs w:val="36"/>
              </w:rPr>
            </w:pPr>
            <w:r w:rsidRPr="00F11347">
              <w:rPr>
                <w:b/>
                <w:sz w:val="36"/>
                <w:szCs w:val="36"/>
              </w:rPr>
              <w:t>High</w:t>
            </w:r>
            <w:r w:rsidR="00F11347">
              <w:rPr>
                <w:b/>
                <w:sz w:val="36"/>
                <w:szCs w:val="36"/>
              </w:rPr>
              <w:t>-Risk</w:t>
            </w:r>
          </w:p>
        </w:tc>
      </w:tr>
      <w:tr w:rsidR="004601AF" w:rsidTr="002408ED">
        <w:tc>
          <w:tcPr>
            <w:tcW w:w="2337" w:type="dxa"/>
          </w:tcPr>
          <w:p w:rsidR="004601AF" w:rsidRDefault="001D2D4B" w:rsidP="004601AF">
            <w:r>
              <w:t>6.3.1</w:t>
            </w:r>
            <w:r w:rsidR="0024688B">
              <w:t xml:space="preserve"> </w:t>
            </w:r>
            <w:r w:rsidR="00152A79">
              <w:t>–</w:t>
            </w:r>
            <w:r w:rsidR="0024688B">
              <w:t xml:space="preserve"> </w:t>
            </w:r>
            <w:r w:rsidR="00152A79">
              <w:t>Cleartext Protocols Are Used</w:t>
            </w:r>
          </w:p>
        </w:tc>
        <w:tc>
          <w:tcPr>
            <w:tcW w:w="2337" w:type="dxa"/>
          </w:tcPr>
          <w:p w:rsidR="004601AF" w:rsidRDefault="002408ED" w:rsidP="004601AF">
            <w:r>
              <w:t>Protocols such as telnet, ftp, and http are used.</w:t>
            </w:r>
          </w:p>
        </w:tc>
        <w:tc>
          <w:tcPr>
            <w:tcW w:w="2338" w:type="dxa"/>
          </w:tcPr>
          <w:p w:rsidR="004601AF" w:rsidRDefault="002408ED" w:rsidP="004601AF">
            <w:r>
              <w:t>A well-positioned attacker could intercept and sniff traffic in plaintext.</w:t>
            </w:r>
          </w:p>
        </w:tc>
        <w:tc>
          <w:tcPr>
            <w:tcW w:w="2338" w:type="dxa"/>
            <w:shd w:val="clear" w:color="auto" w:fill="FFFF00"/>
          </w:tcPr>
          <w:p w:rsidR="004601AF" w:rsidRPr="00F11347" w:rsidRDefault="002408ED" w:rsidP="002408ED">
            <w:pPr>
              <w:jc w:val="center"/>
              <w:rPr>
                <w:sz w:val="36"/>
                <w:szCs w:val="36"/>
              </w:rPr>
            </w:pPr>
            <w:r w:rsidRPr="00F11347">
              <w:rPr>
                <w:b/>
                <w:sz w:val="36"/>
                <w:szCs w:val="36"/>
              </w:rPr>
              <w:t>M</w:t>
            </w:r>
            <w:r w:rsidR="00F11347" w:rsidRPr="00F11347">
              <w:rPr>
                <w:b/>
                <w:sz w:val="36"/>
                <w:szCs w:val="36"/>
              </w:rPr>
              <w:t>oderate-Risk</w:t>
            </w:r>
          </w:p>
        </w:tc>
      </w:tr>
    </w:tbl>
    <w:p w:rsidR="0024688B" w:rsidRDefault="0024688B" w:rsidP="0024688B"/>
    <w:p w:rsidR="0024688B" w:rsidRDefault="00207192" w:rsidP="0024688B">
      <w:pPr>
        <w:pStyle w:val="Heading2"/>
      </w:pPr>
      <w:bookmarkStart w:id="6" w:name="_Toc524779330"/>
      <w:r>
        <w:t xml:space="preserve">Critical </w:t>
      </w:r>
      <w:r w:rsidR="0024688B">
        <w:t>Vulnerabilities</w:t>
      </w:r>
      <w:bookmarkEnd w:id="6"/>
    </w:p>
    <w:p w:rsidR="0024688B" w:rsidRDefault="0024688B" w:rsidP="0024688B"/>
    <w:p w:rsidR="00361206" w:rsidRDefault="00361206" w:rsidP="00361206">
      <w:pPr>
        <w:pStyle w:val="Heading3"/>
      </w:pPr>
      <w:bookmarkStart w:id="7" w:name="_Toc524779331"/>
      <w:r>
        <w:t>Open Root Bind Shell</w:t>
      </w:r>
      <w:bookmarkEnd w:id="7"/>
    </w:p>
    <w:p w:rsidR="00361206" w:rsidRDefault="00361206" w:rsidP="00361206">
      <w:pPr>
        <w:pStyle w:val="Heading4"/>
      </w:pPr>
      <w:r>
        <w:t>Description</w:t>
      </w:r>
    </w:p>
    <w:p w:rsidR="00361206" w:rsidRDefault="00361206" w:rsidP="00361206">
      <w:r>
        <w:t>GameOfPWNZ identified that an open root bind shell listener was running on the Metasploitable host. The bind shell was running on TCP port 1524. GameOfPWNZ connected to the Metasploitable root shell listener using netcat. The bind shell listener is an indicator of prior compromise.</w:t>
      </w:r>
    </w:p>
    <w:p w:rsidR="00361206" w:rsidRDefault="00361206" w:rsidP="00361206">
      <w:r>
        <w:rPr>
          <w:noProof/>
        </w:rPr>
        <w:drawing>
          <wp:inline distT="0" distB="0" distL="0" distR="0">
            <wp:extent cx="3105150" cy="381000"/>
            <wp:effectExtent l="38100" t="38100" r="38100"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shellnmap.JPG"/>
                    <pic:cNvPicPr/>
                  </pic:nvPicPr>
                  <pic:blipFill>
                    <a:blip r:embed="rId8">
                      <a:extLst>
                        <a:ext uri="{28A0092B-C50C-407E-A947-70E740481C1C}">
                          <a14:useLocalDpi xmlns:a14="http://schemas.microsoft.com/office/drawing/2010/main" val="0"/>
                        </a:ext>
                      </a:extLst>
                    </a:blip>
                    <a:stretch>
                      <a:fillRect/>
                    </a:stretch>
                  </pic:blipFill>
                  <pic:spPr>
                    <a:xfrm>
                      <a:off x="0" y="0"/>
                      <a:ext cx="3105150" cy="381000"/>
                    </a:xfrm>
                    <a:prstGeom prst="rect">
                      <a:avLst/>
                    </a:prstGeom>
                    <a:ln w="38100">
                      <a:solidFill>
                        <a:srgbClr val="002060"/>
                      </a:solidFill>
                    </a:ln>
                  </pic:spPr>
                </pic:pic>
              </a:graphicData>
            </a:graphic>
          </wp:inline>
        </w:drawing>
      </w:r>
    </w:p>
    <w:p w:rsidR="00361206" w:rsidRDefault="00361206" w:rsidP="00361206">
      <w:r>
        <w:rPr>
          <w:noProof/>
        </w:rPr>
        <w:drawing>
          <wp:inline distT="0" distB="0" distL="0" distR="0">
            <wp:extent cx="3441700" cy="355600"/>
            <wp:effectExtent l="38100" t="38100" r="44450" b="444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ndshellnetcat.JPG"/>
                    <pic:cNvPicPr/>
                  </pic:nvPicPr>
                  <pic:blipFill>
                    <a:blip r:embed="rId9">
                      <a:extLst>
                        <a:ext uri="{28A0092B-C50C-407E-A947-70E740481C1C}">
                          <a14:useLocalDpi xmlns:a14="http://schemas.microsoft.com/office/drawing/2010/main" val="0"/>
                        </a:ext>
                      </a:extLst>
                    </a:blip>
                    <a:stretch>
                      <a:fillRect/>
                    </a:stretch>
                  </pic:blipFill>
                  <pic:spPr>
                    <a:xfrm>
                      <a:off x="0" y="0"/>
                      <a:ext cx="3441700" cy="355600"/>
                    </a:xfrm>
                    <a:prstGeom prst="rect">
                      <a:avLst/>
                    </a:prstGeom>
                    <a:ln w="38100">
                      <a:solidFill>
                        <a:srgbClr val="002060"/>
                      </a:solidFill>
                    </a:ln>
                  </pic:spPr>
                </pic:pic>
              </a:graphicData>
            </a:graphic>
          </wp:inline>
        </w:drawing>
      </w:r>
    </w:p>
    <w:p w:rsidR="00361206" w:rsidRDefault="00361206" w:rsidP="00361206">
      <w:pPr>
        <w:pStyle w:val="Heading4"/>
      </w:pPr>
      <w:r>
        <w:t>Vulnerability Risk Rating</w:t>
      </w:r>
    </w:p>
    <w:tbl>
      <w:tblPr>
        <w:tblStyle w:val="TableGrid"/>
        <w:tblW w:w="0" w:type="auto"/>
        <w:tblLook w:val="04A0" w:firstRow="1" w:lastRow="0" w:firstColumn="1" w:lastColumn="0" w:noHBand="0" w:noVBand="1"/>
      </w:tblPr>
      <w:tblGrid>
        <w:gridCol w:w="2245"/>
        <w:gridCol w:w="7105"/>
      </w:tblGrid>
      <w:tr w:rsidR="00361206" w:rsidTr="00AA6F67">
        <w:tc>
          <w:tcPr>
            <w:tcW w:w="2245" w:type="dxa"/>
            <w:shd w:val="clear" w:color="auto" w:fill="002060"/>
          </w:tcPr>
          <w:p w:rsidR="00361206" w:rsidRDefault="00361206" w:rsidP="00AA6F67">
            <w:r>
              <w:t>Attribute</w:t>
            </w:r>
          </w:p>
        </w:tc>
        <w:tc>
          <w:tcPr>
            <w:tcW w:w="7105" w:type="dxa"/>
            <w:shd w:val="clear" w:color="auto" w:fill="002060"/>
          </w:tcPr>
          <w:p w:rsidR="00361206" w:rsidRDefault="00361206" w:rsidP="00AA6F67">
            <w:r>
              <w:t xml:space="preserve">Rating </w:t>
            </w:r>
          </w:p>
        </w:tc>
      </w:tr>
      <w:tr w:rsidR="00361206" w:rsidTr="00AA6F67">
        <w:tc>
          <w:tcPr>
            <w:tcW w:w="2245" w:type="dxa"/>
            <w:shd w:val="clear" w:color="auto" w:fill="FF0000"/>
          </w:tcPr>
          <w:p w:rsidR="00361206" w:rsidRDefault="00361206" w:rsidP="00AA6F67">
            <w:r>
              <w:t>Damage</w:t>
            </w:r>
          </w:p>
        </w:tc>
        <w:tc>
          <w:tcPr>
            <w:tcW w:w="7105" w:type="dxa"/>
          </w:tcPr>
          <w:p w:rsidR="00361206" w:rsidRDefault="00361206" w:rsidP="00AA6F67">
            <w:r>
              <w:t>3 – There is full host compromise.</w:t>
            </w:r>
          </w:p>
        </w:tc>
      </w:tr>
      <w:tr w:rsidR="00361206" w:rsidTr="00AA6F67">
        <w:tc>
          <w:tcPr>
            <w:tcW w:w="2245" w:type="dxa"/>
            <w:shd w:val="clear" w:color="auto" w:fill="FF0000"/>
          </w:tcPr>
          <w:p w:rsidR="00361206" w:rsidRDefault="00361206" w:rsidP="00AA6F67">
            <w:r>
              <w:t>Reproducibility</w:t>
            </w:r>
          </w:p>
        </w:tc>
        <w:tc>
          <w:tcPr>
            <w:tcW w:w="7105" w:type="dxa"/>
          </w:tcPr>
          <w:p w:rsidR="00361206" w:rsidRDefault="00361206" w:rsidP="00AA6F67">
            <w:r>
              <w:t>3 – Exploit is reliable and consistent.</w:t>
            </w:r>
          </w:p>
        </w:tc>
      </w:tr>
      <w:tr w:rsidR="00361206" w:rsidTr="00AA6F67">
        <w:tc>
          <w:tcPr>
            <w:tcW w:w="2245" w:type="dxa"/>
            <w:shd w:val="clear" w:color="auto" w:fill="FF0000"/>
          </w:tcPr>
          <w:p w:rsidR="00361206" w:rsidRDefault="00361206" w:rsidP="00AA6F67">
            <w:r>
              <w:t>Exploitability</w:t>
            </w:r>
          </w:p>
        </w:tc>
        <w:tc>
          <w:tcPr>
            <w:tcW w:w="7105" w:type="dxa"/>
          </w:tcPr>
          <w:p w:rsidR="00361206" w:rsidRDefault="00361206" w:rsidP="00AA6F67">
            <w:r>
              <w:t>3 – Exploitable by common tools.</w:t>
            </w:r>
          </w:p>
        </w:tc>
      </w:tr>
      <w:tr w:rsidR="00361206" w:rsidTr="00AA6F67">
        <w:tc>
          <w:tcPr>
            <w:tcW w:w="2245" w:type="dxa"/>
            <w:shd w:val="clear" w:color="auto" w:fill="FF0000"/>
          </w:tcPr>
          <w:p w:rsidR="00361206" w:rsidRDefault="00361206" w:rsidP="00AA6F67">
            <w:r>
              <w:t>Affected Users</w:t>
            </w:r>
          </w:p>
        </w:tc>
        <w:tc>
          <w:tcPr>
            <w:tcW w:w="7105" w:type="dxa"/>
          </w:tcPr>
          <w:p w:rsidR="00361206" w:rsidRDefault="00361206" w:rsidP="00AA6F67">
            <w:r>
              <w:t>3 – All system users are affected.</w:t>
            </w:r>
          </w:p>
        </w:tc>
      </w:tr>
      <w:tr w:rsidR="00361206" w:rsidTr="00AA6F67">
        <w:tc>
          <w:tcPr>
            <w:tcW w:w="2245" w:type="dxa"/>
            <w:shd w:val="clear" w:color="auto" w:fill="FF0000"/>
          </w:tcPr>
          <w:p w:rsidR="00361206" w:rsidRDefault="00361206" w:rsidP="00AA6F67">
            <w:r>
              <w:lastRenderedPageBreak/>
              <w:t>Discoverability</w:t>
            </w:r>
          </w:p>
        </w:tc>
        <w:tc>
          <w:tcPr>
            <w:tcW w:w="7105" w:type="dxa"/>
          </w:tcPr>
          <w:p w:rsidR="00361206" w:rsidRDefault="00361206" w:rsidP="00AA6F67">
            <w:r>
              <w:t>3 – Easily discoverable with automated tools.</w:t>
            </w:r>
          </w:p>
        </w:tc>
      </w:tr>
      <w:tr w:rsidR="00D85892" w:rsidTr="00AA6F67">
        <w:tc>
          <w:tcPr>
            <w:tcW w:w="2245" w:type="dxa"/>
            <w:shd w:val="clear" w:color="auto" w:fill="FF0000"/>
          </w:tcPr>
          <w:p w:rsidR="00D85892" w:rsidRDefault="00D85892" w:rsidP="00AA6F67">
            <w:r>
              <w:t>Average</w:t>
            </w:r>
          </w:p>
        </w:tc>
        <w:tc>
          <w:tcPr>
            <w:tcW w:w="7105" w:type="dxa"/>
          </w:tcPr>
          <w:p w:rsidR="00D85892" w:rsidRDefault="00D85892" w:rsidP="00AA6F67">
            <w:r>
              <w:t>3 - Critical</w:t>
            </w:r>
          </w:p>
        </w:tc>
      </w:tr>
    </w:tbl>
    <w:p w:rsidR="00361206" w:rsidRDefault="00361206" w:rsidP="00361206"/>
    <w:p w:rsidR="00361206" w:rsidRDefault="00361206" w:rsidP="00361206">
      <w:pPr>
        <w:pStyle w:val="Heading4"/>
      </w:pPr>
      <w:r>
        <w:t>Remediation</w:t>
      </w:r>
    </w:p>
    <w:tbl>
      <w:tblPr>
        <w:tblStyle w:val="TableGrid"/>
        <w:tblW w:w="0" w:type="auto"/>
        <w:tblLook w:val="04A0" w:firstRow="1" w:lastRow="0" w:firstColumn="1" w:lastColumn="0" w:noHBand="0" w:noVBand="1"/>
      </w:tblPr>
      <w:tblGrid>
        <w:gridCol w:w="4675"/>
        <w:gridCol w:w="4675"/>
      </w:tblGrid>
      <w:tr w:rsidR="00361206" w:rsidTr="00AA6F67">
        <w:tc>
          <w:tcPr>
            <w:tcW w:w="4675" w:type="dxa"/>
            <w:shd w:val="clear" w:color="auto" w:fill="002060"/>
          </w:tcPr>
          <w:p w:rsidR="00361206" w:rsidRDefault="00361206" w:rsidP="00AA6F67">
            <w:r>
              <w:t>Remediation Description</w:t>
            </w:r>
          </w:p>
        </w:tc>
        <w:tc>
          <w:tcPr>
            <w:tcW w:w="4675" w:type="dxa"/>
            <w:shd w:val="clear" w:color="auto" w:fill="002060"/>
          </w:tcPr>
          <w:p w:rsidR="00361206" w:rsidRDefault="00361206" w:rsidP="00AA6F67">
            <w:r>
              <w:t>Level of Effort</w:t>
            </w:r>
          </w:p>
        </w:tc>
      </w:tr>
      <w:tr w:rsidR="00361206" w:rsidTr="00AA6F67">
        <w:tc>
          <w:tcPr>
            <w:tcW w:w="4675" w:type="dxa"/>
          </w:tcPr>
          <w:p w:rsidR="00361206" w:rsidRDefault="00361206" w:rsidP="00AA6F67">
            <w:r>
              <w:t>Remove bind shell.</w:t>
            </w:r>
          </w:p>
        </w:tc>
        <w:tc>
          <w:tcPr>
            <w:tcW w:w="4675" w:type="dxa"/>
          </w:tcPr>
          <w:p w:rsidR="00361206" w:rsidRDefault="00361206" w:rsidP="00AA6F67">
            <w:r>
              <w:t>Easy</w:t>
            </w:r>
          </w:p>
        </w:tc>
      </w:tr>
      <w:tr w:rsidR="00361206" w:rsidTr="00AA6F67">
        <w:tc>
          <w:tcPr>
            <w:tcW w:w="4675" w:type="dxa"/>
          </w:tcPr>
          <w:p w:rsidR="00361206" w:rsidRDefault="00361206" w:rsidP="00AA6F67">
            <w:r>
              <w:t>Enact Incident Response Plan if this is not authorized or expected behavior.</w:t>
            </w:r>
          </w:p>
        </w:tc>
        <w:tc>
          <w:tcPr>
            <w:tcW w:w="4675" w:type="dxa"/>
          </w:tcPr>
          <w:p w:rsidR="00361206" w:rsidRDefault="00361206" w:rsidP="00AA6F67">
            <w:r>
              <w:t>Moderate-High</w:t>
            </w:r>
          </w:p>
        </w:tc>
      </w:tr>
    </w:tbl>
    <w:p w:rsidR="00361206" w:rsidRPr="00361206" w:rsidRDefault="00361206" w:rsidP="00361206"/>
    <w:p w:rsidR="0024688B" w:rsidRDefault="0024688B" w:rsidP="0024688B">
      <w:pPr>
        <w:pStyle w:val="Heading3"/>
      </w:pPr>
      <w:bookmarkStart w:id="8" w:name="_Toc524779332"/>
      <w:r>
        <w:t>vs</w:t>
      </w:r>
      <w:r w:rsidR="00024ACD">
        <w:t>FTP</w:t>
      </w:r>
      <w:r>
        <w:t>d Backdoor</w:t>
      </w:r>
      <w:bookmarkEnd w:id="8"/>
    </w:p>
    <w:p w:rsidR="0024688B" w:rsidRDefault="0024688B" w:rsidP="0024688B">
      <w:pPr>
        <w:pStyle w:val="Heading4"/>
      </w:pPr>
      <w:r>
        <w:t>Description</w:t>
      </w:r>
    </w:p>
    <w:p w:rsidR="0024688B" w:rsidRDefault="0024688B" w:rsidP="0024688B">
      <w:r>
        <w:t>GameOfPWNZ identified that the Metasploitable host was</w:t>
      </w:r>
      <w:r w:rsidR="00024ACD">
        <w:t xml:space="preserve"> running vs</w:t>
      </w:r>
      <w:r w:rsidR="00A9419D">
        <w:t>FTP</w:t>
      </w:r>
      <w:r w:rsidR="00024ACD">
        <w:t xml:space="preserve">d version 2.3.4. This version of vsFTPd is known to have a backdoor. In response to a smiley face </w:t>
      </w:r>
      <w:r w:rsidR="00024ACD" w:rsidRPr="00024ACD">
        <w:rPr>
          <w:b/>
        </w:rPr>
        <w:t>:)</w:t>
      </w:r>
      <w:r w:rsidR="00024ACD">
        <w:t xml:space="preserve"> in the FTP username, a TCP callback shell is attempted on port 6200. </w:t>
      </w:r>
    </w:p>
    <w:p w:rsidR="00024ACD" w:rsidRDefault="00024ACD" w:rsidP="0024688B">
      <w:r>
        <w:t xml:space="preserve">GameOfPWNZ connected to the vsFTPd service on port 21 using netcat. GameOfPWNZ used a USER of undefined:) and PASS of pass. GameOfPWNZ then used netcat to connect to the TCP callback shell on port 6200. The shell was for the </w:t>
      </w:r>
      <w:r w:rsidRPr="00024ACD">
        <w:rPr>
          <w:b/>
        </w:rPr>
        <w:t>root</w:t>
      </w:r>
      <w:r>
        <w:t xml:space="preserve"> user.</w:t>
      </w:r>
    </w:p>
    <w:p w:rsidR="00024ACD" w:rsidRDefault="00024ACD" w:rsidP="0024688B">
      <w:r>
        <w:rPr>
          <w:noProof/>
        </w:rPr>
        <w:lastRenderedPageBreak/>
        <w:drawing>
          <wp:inline distT="0" distB="0" distL="0" distR="0">
            <wp:extent cx="3403600" cy="4889500"/>
            <wp:effectExtent l="38100" t="38100" r="44450" b="444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ftpd.JPG"/>
                    <pic:cNvPicPr/>
                  </pic:nvPicPr>
                  <pic:blipFill>
                    <a:blip r:embed="rId10">
                      <a:extLst>
                        <a:ext uri="{28A0092B-C50C-407E-A947-70E740481C1C}">
                          <a14:useLocalDpi xmlns:a14="http://schemas.microsoft.com/office/drawing/2010/main" val="0"/>
                        </a:ext>
                      </a:extLst>
                    </a:blip>
                    <a:stretch>
                      <a:fillRect/>
                    </a:stretch>
                  </pic:blipFill>
                  <pic:spPr>
                    <a:xfrm>
                      <a:off x="0" y="0"/>
                      <a:ext cx="3403600" cy="4889500"/>
                    </a:xfrm>
                    <a:prstGeom prst="rect">
                      <a:avLst/>
                    </a:prstGeom>
                    <a:ln w="38100">
                      <a:solidFill>
                        <a:srgbClr val="002060"/>
                      </a:solidFill>
                    </a:ln>
                  </pic:spPr>
                </pic:pic>
              </a:graphicData>
            </a:graphic>
          </wp:inline>
        </w:drawing>
      </w:r>
    </w:p>
    <w:p w:rsidR="00024ACD" w:rsidRDefault="00024ACD" w:rsidP="00024ACD">
      <w:pPr>
        <w:pStyle w:val="Heading4"/>
      </w:pPr>
      <w:r>
        <w:t>Vulnerability Risk Rating</w:t>
      </w:r>
    </w:p>
    <w:tbl>
      <w:tblPr>
        <w:tblStyle w:val="TableGrid"/>
        <w:tblW w:w="0" w:type="auto"/>
        <w:tblLook w:val="04A0" w:firstRow="1" w:lastRow="0" w:firstColumn="1" w:lastColumn="0" w:noHBand="0" w:noVBand="1"/>
      </w:tblPr>
      <w:tblGrid>
        <w:gridCol w:w="2245"/>
        <w:gridCol w:w="7105"/>
      </w:tblGrid>
      <w:tr w:rsidR="00024ACD" w:rsidTr="00576B6B">
        <w:tc>
          <w:tcPr>
            <w:tcW w:w="2245" w:type="dxa"/>
            <w:shd w:val="clear" w:color="auto" w:fill="002060"/>
          </w:tcPr>
          <w:p w:rsidR="00024ACD" w:rsidRDefault="00024ACD" w:rsidP="00024ACD">
            <w:r>
              <w:t>Attribute</w:t>
            </w:r>
          </w:p>
        </w:tc>
        <w:tc>
          <w:tcPr>
            <w:tcW w:w="7105" w:type="dxa"/>
            <w:shd w:val="clear" w:color="auto" w:fill="002060"/>
          </w:tcPr>
          <w:p w:rsidR="00024ACD" w:rsidRDefault="00024ACD" w:rsidP="00024ACD">
            <w:r>
              <w:t xml:space="preserve">Rating </w:t>
            </w:r>
          </w:p>
        </w:tc>
      </w:tr>
      <w:tr w:rsidR="00024ACD" w:rsidTr="00576B6B">
        <w:tc>
          <w:tcPr>
            <w:tcW w:w="2245" w:type="dxa"/>
            <w:shd w:val="clear" w:color="auto" w:fill="FF0000"/>
          </w:tcPr>
          <w:p w:rsidR="00024ACD" w:rsidRDefault="00576B6B" w:rsidP="00024ACD">
            <w:r>
              <w:t>Damage</w:t>
            </w:r>
          </w:p>
        </w:tc>
        <w:tc>
          <w:tcPr>
            <w:tcW w:w="7105" w:type="dxa"/>
          </w:tcPr>
          <w:p w:rsidR="00024ACD" w:rsidRDefault="00576B6B" w:rsidP="00024ACD">
            <w:r>
              <w:t>3 – There is full host compromise.</w:t>
            </w:r>
          </w:p>
        </w:tc>
      </w:tr>
      <w:tr w:rsidR="00024ACD" w:rsidTr="00576B6B">
        <w:tc>
          <w:tcPr>
            <w:tcW w:w="2245" w:type="dxa"/>
            <w:shd w:val="clear" w:color="auto" w:fill="FF0000"/>
          </w:tcPr>
          <w:p w:rsidR="00576B6B" w:rsidRDefault="00576B6B" w:rsidP="00024ACD">
            <w:r>
              <w:t>Reproducibility</w:t>
            </w:r>
          </w:p>
        </w:tc>
        <w:tc>
          <w:tcPr>
            <w:tcW w:w="7105" w:type="dxa"/>
          </w:tcPr>
          <w:p w:rsidR="00024ACD" w:rsidRDefault="00576B6B" w:rsidP="00024ACD">
            <w:r>
              <w:t>3 – Exploits are reliable and consistent.</w:t>
            </w:r>
          </w:p>
        </w:tc>
      </w:tr>
      <w:tr w:rsidR="00024ACD" w:rsidTr="00576B6B">
        <w:tc>
          <w:tcPr>
            <w:tcW w:w="2245" w:type="dxa"/>
            <w:shd w:val="clear" w:color="auto" w:fill="FF0000"/>
          </w:tcPr>
          <w:p w:rsidR="00024ACD" w:rsidRDefault="00576B6B" w:rsidP="00024ACD">
            <w:r>
              <w:t>Exploitability</w:t>
            </w:r>
          </w:p>
        </w:tc>
        <w:tc>
          <w:tcPr>
            <w:tcW w:w="7105" w:type="dxa"/>
          </w:tcPr>
          <w:p w:rsidR="00024ACD" w:rsidRDefault="00576B6B" w:rsidP="00024ACD">
            <w:r>
              <w:t>3 – Public exploits are available</w:t>
            </w:r>
            <w:r w:rsidR="00187DBB">
              <w:t xml:space="preserve"> and common tools can be used.</w:t>
            </w:r>
          </w:p>
        </w:tc>
      </w:tr>
      <w:tr w:rsidR="00024ACD" w:rsidTr="00576B6B">
        <w:tc>
          <w:tcPr>
            <w:tcW w:w="2245" w:type="dxa"/>
            <w:shd w:val="clear" w:color="auto" w:fill="FF0000"/>
          </w:tcPr>
          <w:p w:rsidR="00024ACD" w:rsidRDefault="00576B6B" w:rsidP="00024ACD">
            <w:r>
              <w:t>Affected Users</w:t>
            </w:r>
          </w:p>
        </w:tc>
        <w:tc>
          <w:tcPr>
            <w:tcW w:w="7105" w:type="dxa"/>
          </w:tcPr>
          <w:p w:rsidR="00024ACD" w:rsidRDefault="00576B6B" w:rsidP="00024ACD">
            <w:r>
              <w:t>3 – All system users are affected.</w:t>
            </w:r>
          </w:p>
        </w:tc>
      </w:tr>
      <w:tr w:rsidR="00024ACD" w:rsidTr="00576B6B">
        <w:tc>
          <w:tcPr>
            <w:tcW w:w="2245" w:type="dxa"/>
            <w:shd w:val="clear" w:color="auto" w:fill="FF0000"/>
          </w:tcPr>
          <w:p w:rsidR="00024ACD" w:rsidRDefault="00576B6B" w:rsidP="00024ACD">
            <w:r>
              <w:t>Discoverability</w:t>
            </w:r>
          </w:p>
        </w:tc>
        <w:tc>
          <w:tcPr>
            <w:tcW w:w="7105" w:type="dxa"/>
          </w:tcPr>
          <w:p w:rsidR="00024ACD" w:rsidRDefault="00576B6B" w:rsidP="00024ACD">
            <w:r>
              <w:t>3 – Easily discoverable with automated tools.</w:t>
            </w:r>
          </w:p>
        </w:tc>
      </w:tr>
      <w:tr w:rsidR="00D85892" w:rsidTr="00576B6B">
        <w:tc>
          <w:tcPr>
            <w:tcW w:w="2245" w:type="dxa"/>
            <w:shd w:val="clear" w:color="auto" w:fill="FF0000"/>
          </w:tcPr>
          <w:p w:rsidR="00D85892" w:rsidRDefault="00D85892" w:rsidP="00024ACD">
            <w:r>
              <w:t>Average</w:t>
            </w:r>
          </w:p>
        </w:tc>
        <w:tc>
          <w:tcPr>
            <w:tcW w:w="7105" w:type="dxa"/>
          </w:tcPr>
          <w:p w:rsidR="00D85892" w:rsidRDefault="00D85892" w:rsidP="00024ACD">
            <w:r>
              <w:t>3 - Critical</w:t>
            </w:r>
          </w:p>
        </w:tc>
      </w:tr>
    </w:tbl>
    <w:p w:rsidR="00024ACD" w:rsidRDefault="00024ACD" w:rsidP="00024ACD"/>
    <w:p w:rsidR="00576B6B" w:rsidRDefault="00576B6B" w:rsidP="00361206">
      <w:pPr>
        <w:pStyle w:val="Heading4"/>
      </w:pPr>
      <w:r>
        <w:t>Remediation</w:t>
      </w:r>
    </w:p>
    <w:tbl>
      <w:tblPr>
        <w:tblStyle w:val="TableGrid"/>
        <w:tblW w:w="0" w:type="auto"/>
        <w:tblLook w:val="04A0" w:firstRow="1" w:lastRow="0" w:firstColumn="1" w:lastColumn="0" w:noHBand="0" w:noVBand="1"/>
      </w:tblPr>
      <w:tblGrid>
        <w:gridCol w:w="4675"/>
        <w:gridCol w:w="4675"/>
      </w:tblGrid>
      <w:tr w:rsidR="00576B6B" w:rsidTr="00576B6B">
        <w:tc>
          <w:tcPr>
            <w:tcW w:w="4675" w:type="dxa"/>
            <w:shd w:val="clear" w:color="auto" w:fill="002060"/>
          </w:tcPr>
          <w:p w:rsidR="00576B6B" w:rsidRDefault="00576B6B" w:rsidP="00024ACD">
            <w:r>
              <w:t>Remediation Description</w:t>
            </w:r>
          </w:p>
        </w:tc>
        <w:tc>
          <w:tcPr>
            <w:tcW w:w="4675" w:type="dxa"/>
            <w:shd w:val="clear" w:color="auto" w:fill="002060"/>
          </w:tcPr>
          <w:p w:rsidR="00576B6B" w:rsidRDefault="00576B6B" w:rsidP="00024ACD">
            <w:r>
              <w:t>Level of Effort</w:t>
            </w:r>
          </w:p>
        </w:tc>
      </w:tr>
      <w:tr w:rsidR="00576B6B" w:rsidTr="00576B6B">
        <w:tc>
          <w:tcPr>
            <w:tcW w:w="4675" w:type="dxa"/>
          </w:tcPr>
          <w:p w:rsidR="00576B6B" w:rsidRDefault="00576B6B" w:rsidP="00024ACD">
            <w:r>
              <w:t>Update and upgrade vs</w:t>
            </w:r>
            <w:r w:rsidR="00187DBB">
              <w:t>FTP</w:t>
            </w:r>
            <w:r>
              <w:t>d version.</w:t>
            </w:r>
          </w:p>
        </w:tc>
        <w:tc>
          <w:tcPr>
            <w:tcW w:w="4675" w:type="dxa"/>
          </w:tcPr>
          <w:p w:rsidR="00576B6B" w:rsidRDefault="00576B6B" w:rsidP="00024ACD">
            <w:r>
              <w:t>Easy</w:t>
            </w:r>
          </w:p>
        </w:tc>
      </w:tr>
    </w:tbl>
    <w:p w:rsidR="00576B6B" w:rsidRDefault="00576B6B" w:rsidP="00024ACD"/>
    <w:p w:rsidR="00207192" w:rsidRDefault="00207192" w:rsidP="00207192">
      <w:pPr>
        <w:pStyle w:val="Heading3"/>
      </w:pPr>
      <w:bookmarkStart w:id="9" w:name="_Toc524779333"/>
      <w:r>
        <w:lastRenderedPageBreak/>
        <w:t>Information Disclosure in Telnet Banner</w:t>
      </w:r>
      <w:bookmarkEnd w:id="9"/>
    </w:p>
    <w:p w:rsidR="00207192" w:rsidRDefault="00207192" w:rsidP="00207192">
      <w:pPr>
        <w:pStyle w:val="Heading4"/>
      </w:pPr>
      <w:r>
        <w:t>Description</w:t>
      </w:r>
    </w:p>
    <w:p w:rsidR="00207192" w:rsidRDefault="00207192" w:rsidP="00207192">
      <w:r>
        <w:t>GameOfPWNZ identified that the telnet banner discloses the credentials for the msfadmin user. The msfadmin is in the sudo group and has root privileges. Any attacker with connection to the host could grab the banner by telnetting to port 21.</w:t>
      </w:r>
    </w:p>
    <w:p w:rsidR="00207192" w:rsidRDefault="00207192" w:rsidP="00207192">
      <w:r>
        <w:rPr>
          <w:noProof/>
        </w:rPr>
        <w:drawing>
          <wp:inline distT="0" distB="0" distL="0" distR="0">
            <wp:extent cx="4527550" cy="2292350"/>
            <wp:effectExtent l="38100" t="38100" r="44450" b="317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disclosure_telnet_banner.JPG"/>
                    <pic:cNvPicPr/>
                  </pic:nvPicPr>
                  <pic:blipFill>
                    <a:blip r:embed="rId11">
                      <a:extLst>
                        <a:ext uri="{28A0092B-C50C-407E-A947-70E740481C1C}">
                          <a14:useLocalDpi xmlns:a14="http://schemas.microsoft.com/office/drawing/2010/main" val="0"/>
                        </a:ext>
                      </a:extLst>
                    </a:blip>
                    <a:stretch>
                      <a:fillRect/>
                    </a:stretch>
                  </pic:blipFill>
                  <pic:spPr>
                    <a:xfrm>
                      <a:off x="0" y="0"/>
                      <a:ext cx="4527550" cy="2292350"/>
                    </a:xfrm>
                    <a:prstGeom prst="rect">
                      <a:avLst/>
                    </a:prstGeom>
                    <a:ln w="38100">
                      <a:solidFill>
                        <a:srgbClr val="002060"/>
                      </a:solidFill>
                    </a:ln>
                  </pic:spPr>
                </pic:pic>
              </a:graphicData>
            </a:graphic>
          </wp:inline>
        </w:drawing>
      </w:r>
    </w:p>
    <w:p w:rsidR="00207192" w:rsidRDefault="00207192" w:rsidP="00207192">
      <w:r>
        <w:rPr>
          <w:noProof/>
        </w:rPr>
        <w:drawing>
          <wp:inline distT="0" distB="0" distL="0" distR="0">
            <wp:extent cx="3390900" cy="622300"/>
            <wp:effectExtent l="38100" t="38100" r="38100" b="444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do.JPG"/>
                    <pic:cNvPicPr/>
                  </pic:nvPicPr>
                  <pic:blipFill>
                    <a:blip r:embed="rId12">
                      <a:extLst>
                        <a:ext uri="{28A0092B-C50C-407E-A947-70E740481C1C}">
                          <a14:useLocalDpi xmlns:a14="http://schemas.microsoft.com/office/drawing/2010/main" val="0"/>
                        </a:ext>
                      </a:extLst>
                    </a:blip>
                    <a:stretch>
                      <a:fillRect/>
                    </a:stretch>
                  </pic:blipFill>
                  <pic:spPr>
                    <a:xfrm>
                      <a:off x="0" y="0"/>
                      <a:ext cx="3390900" cy="622300"/>
                    </a:xfrm>
                    <a:prstGeom prst="rect">
                      <a:avLst/>
                    </a:prstGeom>
                    <a:ln w="38100">
                      <a:solidFill>
                        <a:srgbClr val="002060"/>
                      </a:solidFill>
                    </a:ln>
                  </pic:spPr>
                </pic:pic>
              </a:graphicData>
            </a:graphic>
          </wp:inline>
        </w:drawing>
      </w:r>
    </w:p>
    <w:p w:rsidR="00207192" w:rsidRDefault="00207192" w:rsidP="00207192">
      <w:pPr>
        <w:pStyle w:val="Heading4"/>
      </w:pPr>
      <w:r>
        <w:t>Vulnerability Risk Rating</w:t>
      </w:r>
    </w:p>
    <w:tbl>
      <w:tblPr>
        <w:tblStyle w:val="TableGrid"/>
        <w:tblW w:w="0" w:type="auto"/>
        <w:tblLook w:val="04A0" w:firstRow="1" w:lastRow="0" w:firstColumn="1" w:lastColumn="0" w:noHBand="0" w:noVBand="1"/>
      </w:tblPr>
      <w:tblGrid>
        <w:gridCol w:w="2245"/>
        <w:gridCol w:w="7105"/>
      </w:tblGrid>
      <w:tr w:rsidR="00207192" w:rsidTr="00AA6F67">
        <w:tc>
          <w:tcPr>
            <w:tcW w:w="2245" w:type="dxa"/>
            <w:shd w:val="clear" w:color="auto" w:fill="002060"/>
          </w:tcPr>
          <w:p w:rsidR="00207192" w:rsidRDefault="00207192" w:rsidP="00AA6F67">
            <w:r>
              <w:t>Attribute</w:t>
            </w:r>
          </w:p>
        </w:tc>
        <w:tc>
          <w:tcPr>
            <w:tcW w:w="7105" w:type="dxa"/>
            <w:shd w:val="clear" w:color="auto" w:fill="002060"/>
          </w:tcPr>
          <w:p w:rsidR="00207192" w:rsidRDefault="00207192" w:rsidP="00AA6F67">
            <w:r>
              <w:t xml:space="preserve">Rating </w:t>
            </w:r>
          </w:p>
        </w:tc>
      </w:tr>
      <w:tr w:rsidR="00207192" w:rsidTr="00AA6F67">
        <w:tc>
          <w:tcPr>
            <w:tcW w:w="2245" w:type="dxa"/>
            <w:shd w:val="clear" w:color="auto" w:fill="FF0000"/>
          </w:tcPr>
          <w:p w:rsidR="00207192" w:rsidRDefault="00207192" w:rsidP="00AA6F67">
            <w:r>
              <w:t>Damage</w:t>
            </w:r>
          </w:p>
        </w:tc>
        <w:tc>
          <w:tcPr>
            <w:tcW w:w="7105" w:type="dxa"/>
          </w:tcPr>
          <w:p w:rsidR="00207192" w:rsidRDefault="00207192" w:rsidP="00AA6F67">
            <w:r>
              <w:t>3 – There is full host compromise.</w:t>
            </w:r>
          </w:p>
        </w:tc>
      </w:tr>
      <w:tr w:rsidR="00207192" w:rsidTr="00AA6F67">
        <w:tc>
          <w:tcPr>
            <w:tcW w:w="2245" w:type="dxa"/>
            <w:shd w:val="clear" w:color="auto" w:fill="FF0000"/>
          </w:tcPr>
          <w:p w:rsidR="00207192" w:rsidRDefault="00207192" w:rsidP="00AA6F67">
            <w:r>
              <w:t>Reproducibility</w:t>
            </w:r>
          </w:p>
        </w:tc>
        <w:tc>
          <w:tcPr>
            <w:tcW w:w="7105" w:type="dxa"/>
          </w:tcPr>
          <w:p w:rsidR="00207192" w:rsidRDefault="00207192" w:rsidP="00AA6F67">
            <w:r>
              <w:t>3 – Exploit is reliable and consistent.</w:t>
            </w:r>
          </w:p>
        </w:tc>
      </w:tr>
      <w:tr w:rsidR="00207192" w:rsidTr="00AA6F67">
        <w:tc>
          <w:tcPr>
            <w:tcW w:w="2245" w:type="dxa"/>
            <w:shd w:val="clear" w:color="auto" w:fill="FF0000"/>
          </w:tcPr>
          <w:p w:rsidR="00207192" w:rsidRDefault="00207192" w:rsidP="00AA6F67">
            <w:r>
              <w:t>Exploitability</w:t>
            </w:r>
          </w:p>
        </w:tc>
        <w:tc>
          <w:tcPr>
            <w:tcW w:w="7105" w:type="dxa"/>
          </w:tcPr>
          <w:p w:rsidR="00207192" w:rsidRDefault="00207192" w:rsidP="00AA6F67">
            <w:r>
              <w:t>3 – Exploitable by common tools.</w:t>
            </w:r>
          </w:p>
        </w:tc>
      </w:tr>
      <w:tr w:rsidR="00207192" w:rsidTr="00AA6F67">
        <w:tc>
          <w:tcPr>
            <w:tcW w:w="2245" w:type="dxa"/>
            <w:shd w:val="clear" w:color="auto" w:fill="FF0000"/>
          </w:tcPr>
          <w:p w:rsidR="00207192" w:rsidRDefault="00207192" w:rsidP="00AA6F67">
            <w:r>
              <w:t>Affected Users</w:t>
            </w:r>
          </w:p>
        </w:tc>
        <w:tc>
          <w:tcPr>
            <w:tcW w:w="7105" w:type="dxa"/>
          </w:tcPr>
          <w:p w:rsidR="00207192" w:rsidRDefault="00207192" w:rsidP="00AA6F67">
            <w:r>
              <w:t>3 – All system users are affected.</w:t>
            </w:r>
          </w:p>
        </w:tc>
      </w:tr>
      <w:tr w:rsidR="00207192" w:rsidTr="00AA6F67">
        <w:tc>
          <w:tcPr>
            <w:tcW w:w="2245" w:type="dxa"/>
            <w:shd w:val="clear" w:color="auto" w:fill="FF0000"/>
          </w:tcPr>
          <w:p w:rsidR="00207192" w:rsidRDefault="00207192" w:rsidP="00AA6F67">
            <w:r>
              <w:t>Discoverability</w:t>
            </w:r>
          </w:p>
        </w:tc>
        <w:tc>
          <w:tcPr>
            <w:tcW w:w="7105" w:type="dxa"/>
          </w:tcPr>
          <w:p w:rsidR="00207192" w:rsidRDefault="00207192" w:rsidP="00AA6F67">
            <w:r>
              <w:t>3 – Easily discoverable by connecting to the service.</w:t>
            </w:r>
          </w:p>
        </w:tc>
      </w:tr>
      <w:tr w:rsidR="00152A79" w:rsidTr="00AA6F67">
        <w:tc>
          <w:tcPr>
            <w:tcW w:w="2245" w:type="dxa"/>
            <w:shd w:val="clear" w:color="auto" w:fill="FF0000"/>
          </w:tcPr>
          <w:p w:rsidR="00152A79" w:rsidRDefault="00152A79" w:rsidP="00AA6F67">
            <w:r>
              <w:t>Average</w:t>
            </w:r>
          </w:p>
        </w:tc>
        <w:tc>
          <w:tcPr>
            <w:tcW w:w="7105" w:type="dxa"/>
          </w:tcPr>
          <w:p w:rsidR="00152A79" w:rsidRDefault="00152A79" w:rsidP="00AA6F67">
            <w:r>
              <w:t>3 - Critical</w:t>
            </w:r>
          </w:p>
        </w:tc>
      </w:tr>
    </w:tbl>
    <w:p w:rsidR="00207192" w:rsidRDefault="00207192" w:rsidP="00207192"/>
    <w:p w:rsidR="00207192" w:rsidRDefault="00207192" w:rsidP="00207192">
      <w:pPr>
        <w:pStyle w:val="Heading4"/>
      </w:pPr>
      <w:r>
        <w:t>Remediation</w:t>
      </w:r>
    </w:p>
    <w:tbl>
      <w:tblPr>
        <w:tblStyle w:val="TableGrid"/>
        <w:tblW w:w="0" w:type="auto"/>
        <w:tblLook w:val="04A0" w:firstRow="1" w:lastRow="0" w:firstColumn="1" w:lastColumn="0" w:noHBand="0" w:noVBand="1"/>
      </w:tblPr>
      <w:tblGrid>
        <w:gridCol w:w="4675"/>
        <w:gridCol w:w="4675"/>
      </w:tblGrid>
      <w:tr w:rsidR="00207192" w:rsidTr="00AA6F67">
        <w:tc>
          <w:tcPr>
            <w:tcW w:w="4675" w:type="dxa"/>
            <w:shd w:val="clear" w:color="auto" w:fill="002060"/>
          </w:tcPr>
          <w:p w:rsidR="00207192" w:rsidRDefault="00207192" w:rsidP="00AA6F67">
            <w:r>
              <w:t>Remediation Description</w:t>
            </w:r>
          </w:p>
        </w:tc>
        <w:tc>
          <w:tcPr>
            <w:tcW w:w="4675" w:type="dxa"/>
            <w:shd w:val="clear" w:color="auto" w:fill="002060"/>
          </w:tcPr>
          <w:p w:rsidR="00207192" w:rsidRDefault="00207192" w:rsidP="00AA6F67">
            <w:r>
              <w:t>Level of Effort</w:t>
            </w:r>
          </w:p>
        </w:tc>
      </w:tr>
      <w:tr w:rsidR="00207192" w:rsidTr="00AA6F67">
        <w:tc>
          <w:tcPr>
            <w:tcW w:w="4675" w:type="dxa"/>
          </w:tcPr>
          <w:p w:rsidR="00207192" w:rsidRDefault="00207192" w:rsidP="00AA6F67">
            <w:r>
              <w:t>Remove credentials from the Telnet banner.</w:t>
            </w:r>
          </w:p>
        </w:tc>
        <w:tc>
          <w:tcPr>
            <w:tcW w:w="4675" w:type="dxa"/>
          </w:tcPr>
          <w:p w:rsidR="00207192" w:rsidRDefault="00207192" w:rsidP="00AA6F67">
            <w:r>
              <w:t>Easy</w:t>
            </w:r>
          </w:p>
        </w:tc>
      </w:tr>
      <w:tr w:rsidR="00207192" w:rsidTr="00AA6F67">
        <w:tc>
          <w:tcPr>
            <w:tcW w:w="4675" w:type="dxa"/>
          </w:tcPr>
          <w:p w:rsidR="00207192" w:rsidRDefault="00207192" w:rsidP="00AA6F67">
            <w:r>
              <w:t>Change password for msfadmin user.</w:t>
            </w:r>
          </w:p>
        </w:tc>
        <w:tc>
          <w:tcPr>
            <w:tcW w:w="4675" w:type="dxa"/>
          </w:tcPr>
          <w:p w:rsidR="00207192" w:rsidRDefault="00207192" w:rsidP="00AA6F67">
            <w:r>
              <w:t>Easy - Moderate</w:t>
            </w:r>
          </w:p>
        </w:tc>
      </w:tr>
    </w:tbl>
    <w:p w:rsidR="00207192" w:rsidRDefault="00207192" w:rsidP="00207192"/>
    <w:p w:rsidR="00880462" w:rsidRDefault="00880462" w:rsidP="00880462">
      <w:pPr>
        <w:pStyle w:val="Heading3"/>
      </w:pPr>
      <w:bookmarkStart w:id="10" w:name="_Toc524779334"/>
      <w:r>
        <w:lastRenderedPageBreak/>
        <w:t>Weak Password on VNC Server</w:t>
      </w:r>
      <w:bookmarkEnd w:id="10"/>
    </w:p>
    <w:p w:rsidR="00880462" w:rsidRDefault="00880462" w:rsidP="00880462">
      <w:pPr>
        <w:pStyle w:val="Heading4"/>
      </w:pPr>
      <w:r>
        <w:t>Description</w:t>
      </w:r>
    </w:p>
    <w:p w:rsidR="00880462" w:rsidRDefault="00880462" w:rsidP="00880462">
      <w:r>
        <w:t>Game</w:t>
      </w:r>
      <w:r w:rsidR="00A9419D">
        <w:t>O</w:t>
      </w:r>
      <w:r>
        <w:t xml:space="preserve">fPWNZ identified a VNC server running on the Metasploitable host on port 5900. The password for the VNC server is </w:t>
      </w:r>
      <w:r w:rsidR="00597344">
        <w:t>easily guessed and on most, if not all, dictionaries used in password attacks. GameOfPWNZ connected to the server with the password and was able to access a root shell.</w:t>
      </w:r>
    </w:p>
    <w:p w:rsidR="00597344" w:rsidRDefault="00597344" w:rsidP="00880462">
      <w:r>
        <w:rPr>
          <w:noProof/>
        </w:rPr>
        <w:drawing>
          <wp:inline distT="0" distB="0" distL="0" distR="0">
            <wp:extent cx="4508500" cy="1485900"/>
            <wp:effectExtent l="38100" t="38100" r="44450" b="381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nc_auth.JPG"/>
                    <pic:cNvPicPr/>
                  </pic:nvPicPr>
                  <pic:blipFill>
                    <a:blip r:embed="rId13">
                      <a:extLst>
                        <a:ext uri="{28A0092B-C50C-407E-A947-70E740481C1C}">
                          <a14:useLocalDpi xmlns:a14="http://schemas.microsoft.com/office/drawing/2010/main" val="0"/>
                        </a:ext>
                      </a:extLst>
                    </a:blip>
                    <a:stretch>
                      <a:fillRect/>
                    </a:stretch>
                  </pic:blipFill>
                  <pic:spPr>
                    <a:xfrm>
                      <a:off x="0" y="0"/>
                      <a:ext cx="4508500" cy="1485900"/>
                    </a:xfrm>
                    <a:prstGeom prst="rect">
                      <a:avLst/>
                    </a:prstGeom>
                    <a:ln w="38100">
                      <a:solidFill>
                        <a:srgbClr val="002060"/>
                      </a:solidFill>
                    </a:ln>
                  </pic:spPr>
                </pic:pic>
              </a:graphicData>
            </a:graphic>
          </wp:inline>
        </w:drawing>
      </w:r>
    </w:p>
    <w:p w:rsidR="00597344" w:rsidRDefault="00597344" w:rsidP="00880462">
      <w:r>
        <w:rPr>
          <w:noProof/>
        </w:rPr>
        <w:drawing>
          <wp:inline distT="0" distB="0" distL="0" distR="0">
            <wp:extent cx="1028700" cy="825500"/>
            <wp:effectExtent l="38100" t="38100" r="38100" b="317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ncviewer.JPG"/>
                    <pic:cNvPicPr/>
                  </pic:nvPicPr>
                  <pic:blipFill>
                    <a:blip r:embed="rId14">
                      <a:extLst>
                        <a:ext uri="{28A0092B-C50C-407E-A947-70E740481C1C}">
                          <a14:useLocalDpi xmlns:a14="http://schemas.microsoft.com/office/drawing/2010/main" val="0"/>
                        </a:ext>
                      </a:extLst>
                    </a:blip>
                    <a:stretch>
                      <a:fillRect/>
                    </a:stretch>
                  </pic:blipFill>
                  <pic:spPr>
                    <a:xfrm>
                      <a:off x="0" y="0"/>
                      <a:ext cx="1028700" cy="825500"/>
                    </a:xfrm>
                    <a:prstGeom prst="rect">
                      <a:avLst/>
                    </a:prstGeom>
                    <a:ln w="38100">
                      <a:solidFill>
                        <a:srgbClr val="002060"/>
                      </a:solidFill>
                    </a:ln>
                  </pic:spPr>
                </pic:pic>
              </a:graphicData>
            </a:graphic>
          </wp:inline>
        </w:drawing>
      </w:r>
    </w:p>
    <w:p w:rsidR="00597344" w:rsidRDefault="00597344" w:rsidP="00597344">
      <w:pPr>
        <w:pStyle w:val="Heading4"/>
      </w:pPr>
      <w:r>
        <w:t>Vulnerability Risk Rating</w:t>
      </w:r>
    </w:p>
    <w:tbl>
      <w:tblPr>
        <w:tblStyle w:val="TableGrid"/>
        <w:tblW w:w="0" w:type="auto"/>
        <w:tblLook w:val="04A0" w:firstRow="1" w:lastRow="0" w:firstColumn="1" w:lastColumn="0" w:noHBand="0" w:noVBand="1"/>
      </w:tblPr>
      <w:tblGrid>
        <w:gridCol w:w="2245"/>
        <w:gridCol w:w="7105"/>
      </w:tblGrid>
      <w:tr w:rsidR="00597344" w:rsidTr="00AA6F67">
        <w:tc>
          <w:tcPr>
            <w:tcW w:w="2245" w:type="dxa"/>
            <w:shd w:val="clear" w:color="auto" w:fill="002060"/>
          </w:tcPr>
          <w:p w:rsidR="00597344" w:rsidRDefault="00597344" w:rsidP="00AA6F67">
            <w:r>
              <w:t>Attribute</w:t>
            </w:r>
          </w:p>
        </w:tc>
        <w:tc>
          <w:tcPr>
            <w:tcW w:w="7105" w:type="dxa"/>
            <w:shd w:val="clear" w:color="auto" w:fill="002060"/>
          </w:tcPr>
          <w:p w:rsidR="00597344" w:rsidRDefault="00597344" w:rsidP="00AA6F67">
            <w:r>
              <w:t xml:space="preserve">Rating </w:t>
            </w:r>
          </w:p>
        </w:tc>
      </w:tr>
      <w:tr w:rsidR="00597344" w:rsidTr="00AA6F67">
        <w:tc>
          <w:tcPr>
            <w:tcW w:w="2245" w:type="dxa"/>
            <w:shd w:val="clear" w:color="auto" w:fill="FF0000"/>
          </w:tcPr>
          <w:p w:rsidR="00597344" w:rsidRDefault="00597344" w:rsidP="00AA6F67">
            <w:r>
              <w:t>Damage</w:t>
            </w:r>
          </w:p>
        </w:tc>
        <w:tc>
          <w:tcPr>
            <w:tcW w:w="7105" w:type="dxa"/>
          </w:tcPr>
          <w:p w:rsidR="00597344" w:rsidRDefault="00597344" w:rsidP="00AA6F67">
            <w:r>
              <w:t>3 – There is full host compromise.</w:t>
            </w:r>
          </w:p>
        </w:tc>
      </w:tr>
      <w:tr w:rsidR="00597344" w:rsidTr="00AA6F67">
        <w:tc>
          <w:tcPr>
            <w:tcW w:w="2245" w:type="dxa"/>
            <w:shd w:val="clear" w:color="auto" w:fill="FF0000"/>
          </w:tcPr>
          <w:p w:rsidR="00597344" w:rsidRDefault="00597344" w:rsidP="00AA6F67">
            <w:r>
              <w:t>Reproducibility</w:t>
            </w:r>
          </w:p>
        </w:tc>
        <w:tc>
          <w:tcPr>
            <w:tcW w:w="7105" w:type="dxa"/>
          </w:tcPr>
          <w:p w:rsidR="00597344" w:rsidRDefault="00597344" w:rsidP="00AA6F67">
            <w:r>
              <w:t>3 – Exploit is reliable and consistent.</w:t>
            </w:r>
          </w:p>
        </w:tc>
      </w:tr>
      <w:tr w:rsidR="00597344" w:rsidTr="00AA6F67">
        <w:tc>
          <w:tcPr>
            <w:tcW w:w="2245" w:type="dxa"/>
            <w:shd w:val="clear" w:color="auto" w:fill="FF0000"/>
          </w:tcPr>
          <w:p w:rsidR="00597344" w:rsidRDefault="00597344" w:rsidP="00AA6F67">
            <w:r>
              <w:t>Exploitability</w:t>
            </w:r>
          </w:p>
        </w:tc>
        <w:tc>
          <w:tcPr>
            <w:tcW w:w="7105" w:type="dxa"/>
          </w:tcPr>
          <w:p w:rsidR="00597344" w:rsidRDefault="00597344" w:rsidP="00AA6F67">
            <w:r>
              <w:t>3 – Exploitable by common tools.</w:t>
            </w:r>
          </w:p>
        </w:tc>
      </w:tr>
      <w:tr w:rsidR="00597344" w:rsidTr="00AA6F67">
        <w:tc>
          <w:tcPr>
            <w:tcW w:w="2245" w:type="dxa"/>
            <w:shd w:val="clear" w:color="auto" w:fill="FF0000"/>
          </w:tcPr>
          <w:p w:rsidR="00597344" w:rsidRDefault="00597344" w:rsidP="00AA6F67">
            <w:r>
              <w:t>Affected Users</w:t>
            </w:r>
          </w:p>
        </w:tc>
        <w:tc>
          <w:tcPr>
            <w:tcW w:w="7105" w:type="dxa"/>
          </w:tcPr>
          <w:p w:rsidR="00597344" w:rsidRDefault="00597344" w:rsidP="00AA6F67">
            <w:r>
              <w:t>3 – All system users are affected.</w:t>
            </w:r>
          </w:p>
        </w:tc>
      </w:tr>
      <w:tr w:rsidR="00597344" w:rsidTr="00AA6F67">
        <w:tc>
          <w:tcPr>
            <w:tcW w:w="2245" w:type="dxa"/>
            <w:shd w:val="clear" w:color="auto" w:fill="FF0000"/>
          </w:tcPr>
          <w:p w:rsidR="00597344" w:rsidRDefault="00597344" w:rsidP="00AA6F67">
            <w:r>
              <w:t>Discoverability</w:t>
            </w:r>
          </w:p>
        </w:tc>
        <w:tc>
          <w:tcPr>
            <w:tcW w:w="7105" w:type="dxa"/>
          </w:tcPr>
          <w:p w:rsidR="00597344" w:rsidRDefault="00597344" w:rsidP="00AA6F67">
            <w:r>
              <w:t>3 – Easily discoverable by connecting to the service.</w:t>
            </w:r>
          </w:p>
        </w:tc>
      </w:tr>
      <w:tr w:rsidR="00152A79" w:rsidTr="00AA6F67">
        <w:tc>
          <w:tcPr>
            <w:tcW w:w="2245" w:type="dxa"/>
            <w:shd w:val="clear" w:color="auto" w:fill="FF0000"/>
          </w:tcPr>
          <w:p w:rsidR="00152A79" w:rsidRDefault="00152A79" w:rsidP="00AA6F67">
            <w:r>
              <w:t>Average</w:t>
            </w:r>
          </w:p>
        </w:tc>
        <w:tc>
          <w:tcPr>
            <w:tcW w:w="7105" w:type="dxa"/>
          </w:tcPr>
          <w:p w:rsidR="00152A79" w:rsidRDefault="00152A79" w:rsidP="00AA6F67">
            <w:r>
              <w:t>3 - Critical</w:t>
            </w:r>
          </w:p>
        </w:tc>
      </w:tr>
    </w:tbl>
    <w:p w:rsidR="00597344" w:rsidRDefault="00597344" w:rsidP="00597344"/>
    <w:p w:rsidR="00597344" w:rsidRDefault="00597344" w:rsidP="00597344">
      <w:pPr>
        <w:pStyle w:val="Heading4"/>
      </w:pPr>
      <w:r>
        <w:t>Remediation</w:t>
      </w:r>
    </w:p>
    <w:tbl>
      <w:tblPr>
        <w:tblStyle w:val="TableGrid"/>
        <w:tblW w:w="0" w:type="auto"/>
        <w:tblLook w:val="04A0" w:firstRow="1" w:lastRow="0" w:firstColumn="1" w:lastColumn="0" w:noHBand="0" w:noVBand="1"/>
      </w:tblPr>
      <w:tblGrid>
        <w:gridCol w:w="4675"/>
        <w:gridCol w:w="4675"/>
      </w:tblGrid>
      <w:tr w:rsidR="00597344" w:rsidTr="00AA6F67">
        <w:tc>
          <w:tcPr>
            <w:tcW w:w="4675" w:type="dxa"/>
            <w:shd w:val="clear" w:color="auto" w:fill="002060"/>
          </w:tcPr>
          <w:p w:rsidR="00597344" w:rsidRDefault="00597344" w:rsidP="00AA6F67">
            <w:r>
              <w:t>Remediation Description</w:t>
            </w:r>
          </w:p>
        </w:tc>
        <w:tc>
          <w:tcPr>
            <w:tcW w:w="4675" w:type="dxa"/>
            <w:shd w:val="clear" w:color="auto" w:fill="002060"/>
          </w:tcPr>
          <w:p w:rsidR="00597344" w:rsidRDefault="00597344" w:rsidP="00AA6F67">
            <w:r>
              <w:t>Level of Effort</w:t>
            </w:r>
          </w:p>
        </w:tc>
      </w:tr>
      <w:tr w:rsidR="00597344" w:rsidTr="00AA6F67">
        <w:tc>
          <w:tcPr>
            <w:tcW w:w="4675" w:type="dxa"/>
          </w:tcPr>
          <w:p w:rsidR="00597344" w:rsidRDefault="00597344" w:rsidP="00AA6F67">
            <w:r>
              <w:t>Change password for VNC server.</w:t>
            </w:r>
          </w:p>
        </w:tc>
        <w:tc>
          <w:tcPr>
            <w:tcW w:w="4675" w:type="dxa"/>
          </w:tcPr>
          <w:p w:rsidR="00597344" w:rsidRDefault="00597344" w:rsidP="00AA6F67">
            <w:r>
              <w:t>Easy</w:t>
            </w:r>
          </w:p>
        </w:tc>
      </w:tr>
    </w:tbl>
    <w:p w:rsidR="00597344" w:rsidRDefault="00597344" w:rsidP="00880462"/>
    <w:p w:rsidR="001119A1" w:rsidRDefault="001119A1" w:rsidP="001119A1">
      <w:pPr>
        <w:pStyle w:val="Heading3"/>
      </w:pPr>
      <w:bookmarkStart w:id="11" w:name="_Toc524779335"/>
      <w:r>
        <w:t>Tomcat Default Credentials</w:t>
      </w:r>
      <w:bookmarkEnd w:id="11"/>
    </w:p>
    <w:p w:rsidR="001119A1" w:rsidRDefault="001119A1" w:rsidP="001119A1">
      <w:pPr>
        <w:pStyle w:val="Heading4"/>
      </w:pPr>
      <w:r>
        <w:t>Description</w:t>
      </w:r>
    </w:p>
    <w:p w:rsidR="001119A1" w:rsidRDefault="001119A1" w:rsidP="001119A1">
      <w:r>
        <w:t xml:space="preserve">GameOfPWNZ identified that the Tomcat service running on port 8180 has default credentials for the Tomcat Web Application Manager. </w:t>
      </w:r>
      <w:r w:rsidR="00CB5AC8">
        <w:t>GameOfPWNZ exploited the service to obtain a shell with the tomcat user (tomcat55).</w:t>
      </w:r>
      <w:r w:rsidR="00036511">
        <w:t xml:space="preserve"> If further vulnerabilities allowed for privilege escalation, there would be full host compromise.</w:t>
      </w:r>
    </w:p>
    <w:p w:rsidR="00CB5AC8" w:rsidRDefault="00CB5AC8" w:rsidP="001119A1"/>
    <w:p w:rsidR="00CB6257" w:rsidRDefault="00CB6257" w:rsidP="001119A1">
      <w:r>
        <w:rPr>
          <w:noProof/>
        </w:rPr>
        <w:lastRenderedPageBreak/>
        <w:drawing>
          <wp:inline distT="0" distB="0" distL="0" distR="0">
            <wp:extent cx="5943600" cy="3517265"/>
            <wp:effectExtent l="38100" t="38100" r="38100" b="450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mcat.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517265"/>
                    </a:xfrm>
                    <a:prstGeom prst="rect">
                      <a:avLst/>
                    </a:prstGeom>
                    <a:ln w="38100">
                      <a:solidFill>
                        <a:srgbClr val="002060"/>
                      </a:solidFill>
                    </a:ln>
                  </pic:spPr>
                </pic:pic>
              </a:graphicData>
            </a:graphic>
          </wp:inline>
        </w:drawing>
      </w:r>
    </w:p>
    <w:p w:rsidR="00CB5AC8" w:rsidRDefault="00CB5AC8" w:rsidP="001119A1">
      <w:r>
        <w:rPr>
          <w:noProof/>
        </w:rPr>
        <w:drawing>
          <wp:inline distT="0" distB="0" distL="0" distR="0">
            <wp:extent cx="5943600" cy="2839720"/>
            <wp:effectExtent l="38100" t="38100" r="38100" b="368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mcat_msf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2839720"/>
                    </a:xfrm>
                    <a:prstGeom prst="rect">
                      <a:avLst/>
                    </a:prstGeom>
                    <a:ln w="38100">
                      <a:solidFill>
                        <a:srgbClr val="002060"/>
                      </a:solidFill>
                    </a:ln>
                  </pic:spPr>
                </pic:pic>
              </a:graphicData>
            </a:graphic>
          </wp:inline>
        </w:drawing>
      </w:r>
    </w:p>
    <w:p w:rsidR="00036511" w:rsidRDefault="00036511" w:rsidP="001119A1">
      <w:r>
        <w:rPr>
          <w:noProof/>
        </w:rPr>
        <w:lastRenderedPageBreak/>
        <w:drawing>
          <wp:inline distT="0" distB="0" distL="0" distR="0">
            <wp:extent cx="5943600" cy="2817495"/>
            <wp:effectExtent l="38100" t="38100" r="38100" b="400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omcatmsf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2817495"/>
                    </a:xfrm>
                    <a:prstGeom prst="rect">
                      <a:avLst/>
                    </a:prstGeom>
                    <a:ln w="38100">
                      <a:solidFill>
                        <a:srgbClr val="002060"/>
                      </a:solidFill>
                    </a:ln>
                  </pic:spPr>
                </pic:pic>
              </a:graphicData>
            </a:graphic>
          </wp:inline>
        </w:drawing>
      </w:r>
    </w:p>
    <w:p w:rsidR="00036511" w:rsidRDefault="00036511" w:rsidP="001119A1">
      <w:r>
        <w:rPr>
          <w:noProof/>
        </w:rPr>
        <w:drawing>
          <wp:inline distT="0" distB="0" distL="0" distR="0">
            <wp:extent cx="5943600" cy="1407160"/>
            <wp:effectExtent l="38100" t="38100" r="38100" b="406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omcat_msf3.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1407160"/>
                    </a:xfrm>
                    <a:prstGeom prst="rect">
                      <a:avLst/>
                    </a:prstGeom>
                    <a:ln w="38100">
                      <a:solidFill>
                        <a:srgbClr val="002060"/>
                      </a:solidFill>
                    </a:ln>
                  </pic:spPr>
                </pic:pic>
              </a:graphicData>
            </a:graphic>
          </wp:inline>
        </w:drawing>
      </w:r>
    </w:p>
    <w:p w:rsidR="00036511" w:rsidRDefault="00036511" w:rsidP="001119A1">
      <w:r>
        <w:rPr>
          <w:noProof/>
        </w:rPr>
        <w:drawing>
          <wp:inline distT="0" distB="0" distL="0" distR="0">
            <wp:extent cx="5943600" cy="1466702"/>
            <wp:effectExtent l="38100" t="38100" r="38100" b="387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omcat_msf4.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1466702"/>
                    </a:xfrm>
                    <a:prstGeom prst="rect">
                      <a:avLst/>
                    </a:prstGeom>
                    <a:ln w="38100">
                      <a:solidFill>
                        <a:srgbClr val="002060"/>
                      </a:solidFill>
                    </a:ln>
                  </pic:spPr>
                </pic:pic>
              </a:graphicData>
            </a:graphic>
          </wp:inline>
        </w:drawing>
      </w:r>
    </w:p>
    <w:p w:rsidR="00CB6257" w:rsidRDefault="00CB6257" w:rsidP="00CB6257">
      <w:pPr>
        <w:pStyle w:val="Heading4"/>
      </w:pPr>
      <w:r>
        <w:t>Vulnerability Risk Rating</w:t>
      </w:r>
    </w:p>
    <w:tbl>
      <w:tblPr>
        <w:tblStyle w:val="TableGrid"/>
        <w:tblW w:w="0" w:type="auto"/>
        <w:tblLook w:val="04A0" w:firstRow="1" w:lastRow="0" w:firstColumn="1" w:lastColumn="0" w:noHBand="0" w:noVBand="1"/>
      </w:tblPr>
      <w:tblGrid>
        <w:gridCol w:w="2245"/>
        <w:gridCol w:w="7105"/>
      </w:tblGrid>
      <w:tr w:rsidR="00CB6257" w:rsidTr="00F11347">
        <w:tc>
          <w:tcPr>
            <w:tcW w:w="2245" w:type="dxa"/>
            <w:shd w:val="clear" w:color="auto" w:fill="002060"/>
          </w:tcPr>
          <w:p w:rsidR="00CB6257" w:rsidRDefault="00CB6257" w:rsidP="00F11347">
            <w:r>
              <w:t>Attribute</w:t>
            </w:r>
          </w:p>
        </w:tc>
        <w:tc>
          <w:tcPr>
            <w:tcW w:w="7105" w:type="dxa"/>
            <w:shd w:val="clear" w:color="auto" w:fill="002060"/>
          </w:tcPr>
          <w:p w:rsidR="00CB6257" w:rsidRDefault="00CB6257" w:rsidP="00F11347">
            <w:r>
              <w:t xml:space="preserve">Rating </w:t>
            </w:r>
          </w:p>
        </w:tc>
      </w:tr>
      <w:tr w:rsidR="00CB6257" w:rsidTr="00036511">
        <w:tc>
          <w:tcPr>
            <w:tcW w:w="2245" w:type="dxa"/>
            <w:shd w:val="clear" w:color="auto" w:fill="FFFF00"/>
          </w:tcPr>
          <w:p w:rsidR="00CB6257" w:rsidRDefault="00CB6257" w:rsidP="00F11347">
            <w:r>
              <w:t>Damage</w:t>
            </w:r>
          </w:p>
        </w:tc>
        <w:tc>
          <w:tcPr>
            <w:tcW w:w="7105" w:type="dxa"/>
          </w:tcPr>
          <w:p w:rsidR="00CB6257" w:rsidRDefault="00036511" w:rsidP="00F11347">
            <w:r>
              <w:t>2</w:t>
            </w:r>
            <w:r w:rsidR="00CB6257">
              <w:t xml:space="preserve"> – There is </w:t>
            </w:r>
            <w:r>
              <w:t>partial host compromise.</w:t>
            </w:r>
          </w:p>
        </w:tc>
      </w:tr>
      <w:tr w:rsidR="00CB6257" w:rsidTr="00F11347">
        <w:tc>
          <w:tcPr>
            <w:tcW w:w="2245" w:type="dxa"/>
            <w:shd w:val="clear" w:color="auto" w:fill="FF0000"/>
          </w:tcPr>
          <w:p w:rsidR="00CB6257" w:rsidRDefault="00CB6257" w:rsidP="00F11347">
            <w:r>
              <w:t>Reproducibility</w:t>
            </w:r>
          </w:p>
        </w:tc>
        <w:tc>
          <w:tcPr>
            <w:tcW w:w="7105" w:type="dxa"/>
          </w:tcPr>
          <w:p w:rsidR="00CB6257" w:rsidRDefault="00CB6257" w:rsidP="00F11347">
            <w:r>
              <w:t>3 – Exploit is reliable and consistent.</w:t>
            </w:r>
          </w:p>
        </w:tc>
      </w:tr>
      <w:tr w:rsidR="00CB6257" w:rsidTr="00F11347">
        <w:tc>
          <w:tcPr>
            <w:tcW w:w="2245" w:type="dxa"/>
            <w:shd w:val="clear" w:color="auto" w:fill="FF0000"/>
          </w:tcPr>
          <w:p w:rsidR="00CB6257" w:rsidRDefault="00CB6257" w:rsidP="00F11347">
            <w:r>
              <w:t>Exploitability</w:t>
            </w:r>
          </w:p>
        </w:tc>
        <w:tc>
          <w:tcPr>
            <w:tcW w:w="7105" w:type="dxa"/>
          </w:tcPr>
          <w:p w:rsidR="00CB6257" w:rsidRDefault="00CB6257" w:rsidP="00F11347">
            <w:r>
              <w:t>3 – Exploitability is easy.</w:t>
            </w:r>
          </w:p>
        </w:tc>
      </w:tr>
      <w:tr w:rsidR="00CB6257" w:rsidTr="00036511">
        <w:tc>
          <w:tcPr>
            <w:tcW w:w="2245" w:type="dxa"/>
            <w:shd w:val="clear" w:color="auto" w:fill="FFFF00"/>
          </w:tcPr>
          <w:p w:rsidR="00CB6257" w:rsidRDefault="00CB6257" w:rsidP="00F11347">
            <w:r>
              <w:t>Affected Users</w:t>
            </w:r>
          </w:p>
        </w:tc>
        <w:tc>
          <w:tcPr>
            <w:tcW w:w="7105" w:type="dxa"/>
          </w:tcPr>
          <w:p w:rsidR="00CB6257" w:rsidRDefault="00036511" w:rsidP="00F11347">
            <w:r>
              <w:t>2</w:t>
            </w:r>
            <w:r w:rsidR="00CB6257">
              <w:t xml:space="preserve"> – </w:t>
            </w:r>
            <w:r>
              <w:t>Application users are affected.</w:t>
            </w:r>
          </w:p>
        </w:tc>
      </w:tr>
      <w:tr w:rsidR="00CB6257" w:rsidTr="00F11347">
        <w:tc>
          <w:tcPr>
            <w:tcW w:w="2245" w:type="dxa"/>
            <w:shd w:val="clear" w:color="auto" w:fill="FF0000"/>
          </w:tcPr>
          <w:p w:rsidR="00CB6257" w:rsidRDefault="00CB6257" w:rsidP="00F11347">
            <w:r>
              <w:t>Discoverability</w:t>
            </w:r>
          </w:p>
        </w:tc>
        <w:tc>
          <w:tcPr>
            <w:tcW w:w="7105" w:type="dxa"/>
          </w:tcPr>
          <w:p w:rsidR="00CB6257" w:rsidRDefault="00CB6257" w:rsidP="00F11347">
            <w:r>
              <w:t>3 – Easily discoverable by connecting to the service.</w:t>
            </w:r>
          </w:p>
        </w:tc>
      </w:tr>
      <w:tr w:rsidR="00CB6257" w:rsidTr="00F11347">
        <w:tc>
          <w:tcPr>
            <w:tcW w:w="2245" w:type="dxa"/>
            <w:shd w:val="clear" w:color="auto" w:fill="FF0000"/>
          </w:tcPr>
          <w:p w:rsidR="00CB6257" w:rsidRDefault="00CB6257" w:rsidP="00F11347">
            <w:r>
              <w:t>Average</w:t>
            </w:r>
          </w:p>
        </w:tc>
        <w:tc>
          <w:tcPr>
            <w:tcW w:w="7105" w:type="dxa"/>
          </w:tcPr>
          <w:p w:rsidR="00CB6257" w:rsidRDefault="00AB5425" w:rsidP="00F11347">
            <w:r>
              <w:t>2.6</w:t>
            </w:r>
            <w:r w:rsidR="00CB6257">
              <w:t xml:space="preserve"> - Critical</w:t>
            </w:r>
          </w:p>
        </w:tc>
      </w:tr>
    </w:tbl>
    <w:p w:rsidR="00CB6257" w:rsidRDefault="00CB6257" w:rsidP="00CB6257"/>
    <w:p w:rsidR="00CB6257" w:rsidRDefault="00CB6257" w:rsidP="00CB6257">
      <w:pPr>
        <w:pStyle w:val="Heading4"/>
      </w:pPr>
      <w:r>
        <w:lastRenderedPageBreak/>
        <w:t>Remediation</w:t>
      </w:r>
    </w:p>
    <w:tbl>
      <w:tblPr>
        <w:tblStyle w:val="TableGrid"/>
        <w:tblW w:w="0" w:type="auto"/>
        <w:tblLook w:val="04A0" w:firstRow="1" w:lastRow="0" w:firstColumn="1" w:lastColumn="0" w:noHBand="0" w:noVBand="1"/>
      </w:tblPr>
      <w:tblGrid>
        <w:gridCol w:w="4675"/>
        <w:gridCol w:w="4675"/>
      </w:tblGrid>
      <w:tr w:rsidR="00CB6257" w:rsidTr="00F11347">
        <w:tc>
          <w:tcPr>
            <w:tcW w:w="4675" w:type="dxa"/>
            <w:shd w:val="clear" w:color="auto" w:fill="002060"/>
          </w:tcPr>
          <w:p w:rsidR="00CB6257" w:rsidRDefault="00CB6257" w:rsidP="00F11347">
            <w:r>
              <w:t>Remediation Description</w:t>
            </w:r>
          </w:p>
        </w:tc>
        <w:tc>
          <w:tcPr>
            <w:tcW w:w="4675" w:type="dxa"/>
            <w:shd w:val="clear" w:color="auto" w:fill="002060"/>
          </w:tcPr>
          <w:p w:rsidR="00CB6257" w:rsidRDefault="00CB6257" w:rsidP="00F11347">
            <w:r>
              <w:t>Level of Effort</w:t>
            </w:r>
          </w:p>
        </w:tc>
      </w:tr>
      <w:tr w:rsidR="00CB6257" w:rsidTr="00F11347">
        <w:tc>
          <w:tcPr>
            <w:tcW w:w="4675" w:type="dxa"/>
          </w:tcPr>
          <w:p w:rsidR="00CB6257" w:rsidRDefault="00CB6257" w:rsidP="00F11347">
            <w:r>
              <w:t>Change password for Tomcat Web Application Manager</w:t>
            </w:r>
          </w:p>
        </w:tc>
        <w:tc>
          <w:tcPr>
            <w:tcW w:w="4675" w:type="dxa"/>
          </w:tcPr>
          <w:p w:rsidR="00CB6257" w:rsidRDefault="00CB6257" w:rsidP="00F11347">
            <w:r>
              <w:t>Easy</w:t>
            </w:r>
          </w:p>
        </w:tc>
      </w:tr>
    </w:tbl>
    <w:p w:rsidR="00CB6257" w:rsidRDefault="00CB6257" w:rsidP="001119A1"/>
    <w:p w:rsidR="001119A1" w:rsidRPr="001119A1" w:rsidRDefault="001119A1" w:rsidP="001119A1"/>
    <w:p w:rsidR="00152A79" w:rsidRDefault="00152A79" w:rsidP="00152A79">
      <w:pPr>
        <w:pStyle w:val="Heading3"/>
      </w:pPr>
      <w:bookmarkStart w:id="12" w:name="_Toc524779336"/>
      <w:r>
        <w:t>Postgres Default Credentials</w:t>
      </w:r>
      <w:bookmarkEnd w:id="12"/>
    </w:p>
    <w:p w:rsidR="00152A79" w:rsidRDefault="00152A79" w:rsidP="00152A79">
      <w:pPr>
        <w:pStyle w:val="Heading4"/>
      </w:pPr>
      <w:r>
        <w:t>Description</w:t>
      </w:r>
    </w:p>
    <w:p w:rsidR="00152A79" w:rsidRDefault="00152A79" w:rsidP="00152A79">
      <w:r>
        <w:t>GameOfPWNZ identified that the postgres service was running on the Metasploitable host. The postgres user is using default credentials. GameOfPWNZ was able to login using the default credentials to obtain a shell with the permissions of the postgres user.</w:t>
      </w:r>
      <w:r w:rsidR="00036511">
        <w:t xml:space="preserve"> If further vulnerabilities allowed for privilege escalation, there would be full host compromise.</w:t>
      </w:r>
    </w:p>
    <w:p w:rsidR="00152A79" w:rsidRDefault="00152A79" w:rsidP="00152A79">
      <w:pPr>
        <w:pStyle w:val="Heading4"/>
      </w:pPr>
      <w:r>
        <w:t>Vulnerability Risk Rating</w:t>
      </w:r>
    </w:p>
    <w:tbl>
      <w:tblPr>
        <w:tblStyle w:val="TableGrid"/>
        <w:tblW w:w="0" w:type="auto"/>
        <w:tblLook w:val="04A0" w:firstRow="1" w:lastRow="0" w:firstColumn="1" w:lastColumn="0" w:noHBand="0" w:noVBand="1"/>
      </w:tblPr>
      <w:tblGrid>
        <w:gridCol w:w="2245"/>
        <w:gridCol w:w="7105"/>
      </w:tblGrid>
      <w:tr w:rsidR="00152A79" w:rsidTr="00AA6F67">
        <w:tc>
          <w:tcPr>
            <w:tcW w:w="2245" w:type="dxa"/>
            <w:shd w:val="clear" w:color="auto" w:fill="002060"/>
          </w:tcPr>
          <w:p w:rsidR="00152A79" w:rsidRDefault="00152A79" w:rsidP="00AA6F67">
            <w:r>
              <w:t>Attribute</w:t>
            </w:r>
          </w:p>
        </w:tc>
        <w:tc>
          <w:tcPr>
            <w:tcW w:w="7105" w:type="dxa"/>
            <w:shd w:val="clear" w:color="auto" w:fill="002060"/>
          </w:tcPr>
          <w:p w:rsidR="00152A79" w:rsidRDefault="00152A79" w:rsidP="00AA6F67">
            <w:r>
              <w:t xml:space="preserve">Rating </w:t>
            </w:r>
          </w:p>
        </w:tc>
      </w:tr>
      <w:tr w:rsidR="00152A79" w:rsidTr="00152A79">
        <w:tc>
          <w:tcPr>
            <w:tcW w:w="2245" w:type="dxa"/>
            <w:shd w:val="clear" w:color="auto" w:fill="FFFF00"/>
          </w:tcPr>
          <w:p w:rsidR="00152A79" w:rsidRDefault="00152A79" w:rsidP="00AA6F67">
            <w:r>
              <w:t>Damage</w:t>
            </w:r>
          </w:p>
        </w:tc>
        <w:tc>
          <w:tcPr>
            <w:tcW w:w="7105" w:type="dxa"/>
          </w:tcPr>
          <w:p w:rsidR="00152A79" w:rsidRDefault="00152A79" w:rsidP="00AA6F67">
            <w:r>
              <w:t>2 – There is partial host compromise.</w:t>
            </w:r>
          </w:p>
        </w:tc>
      </w:tr>
      <w:tr w:rsidR="00152A79" w:rsidTr="00AA6F67">
        <w:tc>
          <w:tcPr>
            <w:tcW w:w="2245" w:type="dxa"/>
            <w:shd w:val="clear" w:color="auto" w:fill="FF0000"/>
          </w:tcPr>
          <w:p w:rsidR="00152A79" w:rsidRDefault="00152A79" w:rsidP="00AA6F67">
            <w:r>
              <w:t>Reproducibility</w:t>
            </w:r>
          </w:p>
        </w:tc>
        <w:tc>
          <w:tcPr>
            <w:tcW w:w="7105" w:type="dxa"/>
          </w:tcPr>
          <w:p w:rsidR="00152A79" w:rsidRDefault="00152A79" w:rsidP="00AA6F67">
            <w:r>
              <w:t>3 – Exploit is reliable and consistent.</w:t>
            </w:r>
          </w:p>
        </w:tc>
      </w:tr>
      <w:tr w:rsidR="00152A79" w:rsidTr="00AA6F67">
        <w:tc>
          <w:tcPr>
            <w:tcW w:w="2245" w:type="dxa"/>
            <w:shd w:val="clear" w:color="auto" w:fill="FF0000"/>
          </w:tcPr>
          <w:p w:rsidR="00152A79" w:rsidRDefault="00152A79" w:rsidP="00AA6F67">
            <w:r>
              <w:t>Exploitability</w:t>
            </w:r>
          </w:p>
        </w:tc>
        <w:tc>
          <w:tcPr>
            <w:tcW w:w="7105" w:type="dxa"/>
          </w:tcPr>
          <w:p w:rsidR="00152A79" w:rsidRDefault="00152A79" w:rsidP="00AA6F67">
            <w:r>
              <w:t>3 – Exploitable by common tools.</w:t>
            </w:r>
          </w:p>
        </w:tc>
      </w:tr>
      <w:tr w:rsidR="00152A79" w:rsidTr="00152A79">
        <w:tc>
          <w:tcPr>
            <w:tcW w:w="2245" w:type="dxa"/>
            <w:shd w:val="clear" w:color="auto" w:fill="FFFF00"/>
          </w:tcPr>
          <w:p w:rsidR="00152A79" w:rsidRDefault="00152A79" w:rsidP="00AA6F67">
            <w:r>
              <w:t>Affected Users</w:t>
            </w:r>
          </w:p>
        </w:tc>
        <w:tc>
          <w:tcPr>
            <w:tcW w:w="7105" w:type="dxa"/>
          </w:tcPr>
          <w:p w:rsidR="00152A79" w:rsidRDefault="00152A79" w:rsidP="00AA6F67">
            <w:r>
              <w:t xml:space="preserve">2 – </w:t>
            </w:r>
            <w:r w:rsidR="00036511">
              <w:t>Application users are affected.</w:t>
            </w:r>
          </w:p>
        </w:tc>
      </w:tr>
      <w:tr w:rsidR="00152A79" w:rsidTr="00AA6F67">
        <w:tc>
          <w:tcPr>
            <w:tcW w:w="2245" w:type="dxa"/>
            <w:shd w:val="clear" w:color="auto" w:fill="FF0000"/>
          </w:tcPr>
          <w:p w:rsidR="00152A79" w:rsidRDefault="00152A79" w:rsidP="00AA6F67">
            <w:r>
              <w:t>Discoverability</w:t>
            </w:r>
          </w:p>
        </w:tc>
        <w:tc>
          <w:tcPr>
            <w:tcW w:w="7105" w:type="dxa"/>
          </w:tcPr>
          <w:p w:rsidR="00152A79" w:rsidRDefault="00152A79" w:rsidP="00AA6F67">
            <w:r>
              <w:t>3 – Easily discoverable by connecting to the service.</w:t>
            </w:r>
          </w:p>
        </w:tc>
      </w:tr>
      <w:tr w:rsidR="00152A79" w:rsidTr="00AA6F67">
        <w:tc>
          <w:tcPr>
            <w:tcW w:w="2245" w:type="dxa"/>
            <w:shd w:val="clear" w:color="auto" w:fill="FF0000"/>
          </w:tcPr>
          <w:p w:rsidR="00152A79" w:rsidRDefault="00152A79" w:rsidP="00AA6F67">
            <w:r>
              <w:t>Average</w:t>
            </w:r>
          </w:p>
        </w:tc>
        <w:tc>
          <w:tcPr>
            <w:tcW w:w="7105" w:type="dxa"/>
          </w:tcPr>
          <w:p w:rsidR="00152A79" w:rsidRDefault="00152A79" w:rsidP="00AA6F67">
            <w:r>
              <w:t>2.6 - Critical</w:t>
            </w:r>
          </w:p>
        </w:tc>
      </w:tr>
    </w:tbl>
    <w:p w:rsidR="00152A79" w:rsidRDefault="00152A79" w:rsidP="00152A79"/>
    <w:p w:rsidR="00152A79" w:rsidRDefault="00152A79" w:rsidP="00152A79">
      <w:pPr>
        <w:pStyle w:val="Heading4"/>
      </w:pPr>
      <w:r>
        <w:t>Remediation</w:t>
      </w:r>
    </w:p>
    <w:tbl>
      <w:tblPr>
        <w:tblStyle w:val="TableGrid"/>
        <w:tblW w:w="0" w:type="auto"/>
        <w:tblLook w:val="04A0" w:firstRow="1" w:lastRow="0" w:firstColumn="1" w:lastColumn="0" w:noHBand="0" w:noVBand="1"/>
      </w:tblPr>
      <w:tblGrid>
        <w:gridCol w:w="4675"/>
        <w:gridCol w:w="4675"/>
      </w:tblGrid>
      <w:tr w:rsidR="00152A79" w:rsidTr="00AA6F67">
        <w:tc>
          <w:tcPr>
            <w:tcW w:w="4675" w:type="dxa"/>
            <w:shd w:val="clear" w:color="auto" w:fill="002060"/>
          </w:tcPr>
          <w:p w:rsidR="00152A79" w:rsidRDefault="00152A79" w:rsidP="00AA6F67">
            <w:r>
              <w:t>Remediation Description</w:t>
            </w:r>
          </w:p>
        </w:tc>
        <w:tc>
          <w:tcPr>
            <w:tcW w:w="4675" w:type="dxa"/>
            <w:shd w:val="clear" w:color="auto" w:fill="002060"/>
          </w:tcPr>
          <w:p w:rsidR="00152A79" w:rsidRDefault="00152A79" w:rsidP="00AA6F67">
            <w:r>
              <w:t>Level of Effort</w:t>
            </w:r>
          </w:p>
        </w:tc>
      </w:tr>
      <w:tr w:rsidR="00152A79" w:rsidTr="00AA6F67">
        <w:tc>
          <w:tcPr>
            <w:tcW w:w="4675" w:type="dxa"/>
          </w:tcPr>
          <w:p w:rsidR="00152A79" w:rsidRDefault="00152A79" w:rsidP="00AA6F67">
            <w:r>
              <w:t xml:space="preserve">Change password for </w:t>
            </w:r>
            <w:r w:rsidR="00AA6F67">
              <w:t>postgres</w:t>
            </w:r>
            <w:r>
              <w:t>.</w:t>
            </w:r>
          </w:p>
        </w:tc>
        <w:tc>
          <w:tcPr>
            <w:tcW w:w="4675" w:type="dxa"/>
          </w:tcPr>
          <w:p w:rsidR="00152A79" w:rsidRDefault="00152A79" w:rsidP="00AA6F67">
            <w:r>
              <w:t>Easy</w:t>
            </w:r>
            <w:r w:rsidR="00AA6F67">
              <w:t>-Moderate</w:t>
            </w:r>
          </w:p>
        </w:tc>
      </w:tr>
    </w:tbl>
    <w:p w:rsidR="00152A79" w:rsidRDefault="00152A79" w:rsidP="00152A79"/>
    <w:p w:rsidR="002408ED" w:rsidRDefault="002408ED" w:rsidP="002408ED">
      <w:pPr>
        <w:pStyle w:val="Heading2"/>
      </w:pPr>
      <w:bookmarkStart w:id="13" w:name="_Toc524779337"/>
      <w:r>
        <w:t>High-Risk Vulnerabilities</w:t>
      </w:r>
      <w:bookmarkEnd w:id="13"/>
    </w:p>
    <w:p w:rsidR="002408ED" w:rsidRPr="002408ED" w:rsidRDefault="002408ED" w:rsidP="002408ED"/>
    <w:p w:rsidR="002408ED" w:rsidRDefault="002408ED" w:rsidP="002408ED">
      <w:pPr>
        <w:pStyle w:val="Heading3"/>
      </w:pPr>
      <w:bookmarkStart w:id="14" w:name="_Toc524779338"/>
      <w:r>
        <w:t>Anonymous Read and Write Access to Shared Directory</w:t>
      </w:r>
      <w:bookmarkEnd w:id="14"/>
    </w:p>
    <w:p w:rsidR="002408ED" w:rsidRDefault="002408ED" w:rsidP="002408ED">
      <w:pPr>
        <w:pStyle w:val="Heading4"/>
      </w:pPr>
      <w:r>
        <w:t>Description</w:t>
      </w:r>
    </w:p>
    <w:p w:rsidR="002408ED" w:rsidRDefault="002408ED" w:rsidP="002408ED">
      <w:r>
        <w:t>GameOfPWNZ identified that the Samba service allowed anonymous access. The “/tmp” directory allowed for anonymous and write access. An attacker can upload arbitrary files to the shared “/tmp” directory.</w:t>
      </w:r>
    </w:p>
    <w:p w:rsidR="002408ED" w:rsidRDefault="002408ED" w:rsidP="002408ED">
      <w:r>
        <w:rPr>
          <w:noProof/>
        </w:rPr>
        <w:lastRenderedPageBreak/>
        <w:drawing>
          <wp:inline distT="0" distB="0" distL="0" distR="0">
            <wp:extent cx="5302250" cy="2400300"/>
            <wp:effectExtent l="38100" t="38100" r="31750" b="381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onymousSMB.JPG"/>
                    <pic:cNvPicPr/>
                  </pic:nvPicPr>
                  <pic:blipFill>
                    <a:blip r:embed="rId20">
                      <a:extLst>
                        <a:ext uri="{28A0092B-C50C-407E-A947-70E740481C1C}">
                          <a14:useLocalDpi xmlns:a14="http://schemas.microsoft.com/office/drawing/2010/main" val="0"/>
                        </a:ext>
                      </a:extLst>
                    </a:blip>
                    <a:stretch>
                      <a:fillRect/>
                    </a:stretch>
                  </pic:blipFill>
                  <pic:spPr>
                    <a:xfrm>
                      <a:off x="0" y="0"/>
                      <a:ext cx="5302250" cy="2400300"/>
                    </a:xfrm>
                    <a:prstGeom prst="rect">
                      <a:avLst/>
                    </a:prstGeom>
                    <a:ln w="38100">
                      <a:solidFill>
                        <a:srgbClr val="002060"/>
                      </a:solidFill>
                    </a:ln>
                  </pic:spPr>
                </pic:pic>
              </a:graphicData>
            </a:graphic>
          </wp:inline>
        </w:drawing>
      </w:r>
    </w:p>
    <w:p w:rsidR="002408ED" w:rsidRDefault="002408ED" w:rsidP="002408ED">
      <w:r>
        <w:rPr>
          <w:noProof/>
        </w:rPr>
        <w:drawing>
          <wp:inline distT="0" distB="0" distL="0" distR="0">
            <wp:extent cx="4451350" cy="2222500"/>
            <wp:effectExtent l="38100" t="38100" r="44450" b="444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mb_tmp.JPG"/>
                    <pic:cNvPicPr/>
                  </pic:nvPicPr>
                  <pic:blipFill>
                    <a:blip r:embed="rId21">
                      <a:extLst>
                        <a:ext uri="{28A0092B-C50C-407E-A947-70E740481C1C}">
                          <a14:useLocalDpi xmlns:a14="http://schemas.microsoft.com/office/drawing/2010/main" val="0"/>
                        </a:ext>
                      </a:extLst>
                    </a:blip>
                    <a:stretch>
                      <a:fillRect/>
                    </a:stretch>
                  </pic:blipFill>
                  <pic:spPr>
                    <a:xfrm>
                      <a:off x="0" y="0"/>
                      <a:ext cx="4451350" cy="2222500"/>
                    </a:xfrm>
                    <a:prstGeom prst="rect">
                      <a:avLst/>
                    </a:prstGeom>
                    <a:ln w="38100">
                      <a:solidFill>
                        <a:srgbClr val="002060"/>
                      </a:solidFill>
                    </a:ln>
                  </pic:spPr>
                </pic:pic>
              </a:graphicData>
            </a:graphic>
          </wp:inline>
        </w:drawing>
      </w:r>
    </w:p>
    <w:p w:rsidR="002408ED" w:rsidRDefault="002408ED" w:rsidP="002408ED">
      <w:pPr>
        <w:pStyle w:val="Heading4"/>
      </w:pPr>
      <w:r>
        <w:t>Vulnerability Risk Rating</w:t>
      </w:r>
    </w:p>
    <w:tbl>
      <w:tblPr>
        <w:tblStyle w:val="TableGrid"/>
        <w:tblW w:w="0" w:type="auto"/>
        <w:tblLook w:val="04A0" w:firstRow="1" w:lastRow="0" w:firstColumn="1" w:lastColumn="0" w:noHBand="0" w:noVBand="1"/>
      </w:tblPr>
      <w:tblGrid>
        <w:gridCol w:w="2245"/>
        <w:gridCol w:w="7105"/>
      </w:tblGrid>
      <w:tr w:rsidR="002408ED" w:rsidTr="00AA6F67">
        <w:tc>
          <w:tcPr>
            <w:tcW w:w="2245" w:type="dxa"/>
            <w:shd w:val="clear" w:color="auto" w:fill="002060"/>
          </w:tcPr>
          <w:p w:rsidR="002408ED" w:rsidRDefault="002408ED" w:rsidP="00AA6F67">
            <w:r>
              <w:t>Attribute</w:t>
            </w:r>
          </w:p>
        </w:tc>
        <w:tc>
          <w:tcPr>
            <w:tcW w:w="7105" w:type="dxa"/>
            <w:shd w:val="clear" w:color="auto" w:fill="002060"/>
          </w:tcPr>
          <w:p w:rsidR="002408ED" w:rsidRDefault="002408ED" w:rsidP="00AA6F67">
            <w:r>
              <w:t xml:space="preserve">Rating </w:t>
            </w:r>
          </w:p>
        </w:tc>
      </w:tr>
      <w:tr w:rsidR="002408ED" w:rsidTr="00AA6F67">
        <w:tc>
          <w:tcPr>
            <w:tcW w:w="2245" w:type="dxa"/>
            <w:shd w:val="clear" w:color="auto" w:fill="FFFF00"/>
          </w:tcPr>
          <w:p w:rsidR="002408ED" w:rsidRDefault="002408ED" w:rsidP="00AA6F67">
            <w:r>
              <w:t>Damage</w:t>
            </w:r>
          </w:p>
        </w:tc>
        <w:tc>
          <w:tcPr>
            <w:tcW w:w="7105" w:type="dxa"/>
          </w:tcPr>
          <w:p w:rsidR="002408ED" w:rsidRDefault="002408ED" w:rsidP="00AA6F67">
            <w:r>
              <w:t>2 – There is partial host compromise.</w:t>
            </w:r>
          </w:p>
        </w:tc>
      </w:tr>
      <w:tr w:rsidR="002408ED" w:rsidTr="00AA6F67">
        <w:tc>
          <w:tcPr>
            <w:tcW w:w="2245" w:type="dxa"/>
            <w:shd w:val="clear" w:color="auto" w:fill="FF0000"/>
          </w:tcPr>
          <w:p w:rsidR="002408ED" w:rsidRDefault="002408ED" w:rsidP="00AA6F67">
            <w:r>
              <w:t>Reproducibility</w:t>
            </w:r>
          </w:p>
        </w:tc>
        <w:tc>
          <w:tcPr>
            <w:tcW w:w="7105" w:type="dxa"/>
          </w:tcPr>
          <w:p w:rsidR="002408ED" w:rsidRDefault="002408ED" w:rsidP="00AA6F67">
            <w:r>
              <w:t>3 – Exploit is reliable and consistent.</w:t>
            </w:r>
          </w:p>
        </w:tc>
      </w:tr>
      <w:tr w:rsidR="002408ED" w:rsidTr="00AA6F67">
        <w:tc>
          <w:tcPr>
            <w:tcW w:w="2245" w:type="dxa"/>
            <w:shd w:val="clear" w:color="auto" w:fill="FF0000"/>
          </w:tcPr>
          <w:p w:rsidR="002408ED" w:rsidRDefault="002408ED" w:rsidP="00AA6F67">
            <w:r>
              <w:t>Exploitability</w:t>
            </w:r>
          </w:p>
        </w:tc>
        <w:tc>
          <w:tcPr>
            <w:tcW w:w="7105" w:type="dxa"/>
          </w:tcPr>
          <w:p w:rsidR="002408ED" w:rsidRDefault="002408ED" w:rsidP="00AA6F67">
            <w:r>
              <w:t>3 – Exploitable by common tools.</w:t>
            </w:r>
          </w:p>
        </w:tc>
      </w:tr>
      <w:tr w:rsidR="002408ED" w:rsidTr="002408ED">
        <w:tc>
          <w:tcPr>
            <w:tcW w:w="2245" w:type="dxa"/>
            <w:shd w:val="clear" w:color="auto" w:fill="92D050"/>
          </w:tcPr>
          <w:p w:rsidR="002408ED" w:rsidRDefault="002408ED" w:rsidP="00AA6F67">
            <w:r>
              <w:t>Affected Users</w:t>
            </w:r>
          </w:p>
        </w:tc>
        <w:tc>
          <w:tcPr>
            <w:tcW w:w="7105" w:type="dxa"/>
          </w:tcPr>
          <w:p w:rsidR="002408ED" w:rsidRDefault="002408ED" w:rsidP="00AA6F67">
            <w:r>
              <w:t>1 – Postgres user is affected.</w:t>
            </w:r>
          </w:p>
        </w:tc>
      </w:tr>
      <w:tr w:rsidR="002408ED" w:rsidTr="00AA6F67">
        <w:tc>
          <w:tcPr>
            <w:tcW w:w="2245" w:type="dxa"/>
            <w:shd w:val="clear" w:color="auto" w:fill="FF0000"/>
          </w:tcPr>
          <w:p w:rsidR="002408ED" w:rsidRDefault="002408ED" w:rsidP="00AA6F67">
            <w:r>
              <w:t>Discoverability</w:t>
            </w:r>
          </w:p>
        </w:tc>
        <w:tc>
          <w:tcPr>
            <w:tcW w:w="7105" w:type="dxa"/>
          </w:tcPr>
          <w:p w:rsidR="002408ED" w:rsidRDefault="002408ED" w:rsidP="00AA6F67">
            <w:r>
              <w:t>3 – Easily discoverable by connecting to the service.</w:t>
            </w:r>
          </w:p>
        </w:tc>
      </w:tr>
      <w:tr w:rsidR="002408ED" w:rsidTr="00AA6F67">
        <w:tc>
          <w:tcPr>
            <w:tcW w:w="2245" w:type="dxa"/>
            <w:shd w:val="clear" w:color="auto" w:fill="FF0000"/>
          </w:tcPr>
          <w:p w:rsidR="002408ED" w:rsidRDefault="002408ED" w:rsidP="00AA6F67">
            <w:r>
              <w:t>Average</w:t>
            </w:r>
          </w:p>
        </w:tc>
        <w:tc>
          <w:tcPr>
            <w:tcW w:w="7105" w:type="dxa"/>
          </w:tcPr>
          <w:p w:rsidR="002408ED" w:rsidRDefault="002408ED" w:rsidP="00AA6F67">
            <w:r>
              <w:t>2.4 - High</w:t>
            </w:r>
          </w:p>
        </w:tc>
      </w:tr>
    </w:tbl>
    <w:p w:rsidR="002408ED" w:rsidRDefault="002408ED" w:rsidP="002408ED"/>
    <w:p w:rsidR="002408ED" w:rsidRDefault="002408ED" w:rsidP="002408ED">
      <w:pPr>
        <w:pStyle w:val="Heading4"/>
      </w:pPr>
      <w:r>
        <w:t>Remediation</w:t>
      </w:r>
    </w:p>
    <w:tbl>
      <w:tblPr>
        <w:tblStyle w:val="TableGrid"/>
        <w:tblW w:w="0" w:type="auto"/>
        <w:tblLook w:val="04A0" w:firstRow="1" w:lastRow="0" w:firstColumn="1" w:lastColumn="0" w:noHBand="0" w:noVBand="1"/>
      </w:tblPr>
      <w:tblGrid>
        <w:gridCol w:w="4675"/>
        <w:gridCol w:w="4675"/>
      </w:tblGrid>
      <w:tr w:rsidR="002408ED" w:rsidTr="00AA6F67">
        <w:tc>
          <w:tcPr>
            <w:tcW w:w="4675" w:type="dxa"/>
            <w:shd w:val="clear" w:color="auto" w:fill="002060"/>
          </w:tcPr>
          <w:p w:rsidR="002408ED" w:rsidRDefault="002408ED" w:rsidP="00AA6F67">
            <w:r>
              <w:t>Remediation Description</w:t>
            </w:r>
          </w:p>
        </w:tc>
        <w:tc>
          <w:tcPr>
            <w:tcW w:w="4675" w:type="dxa"/>
            <w:shd w:val="clear" w:color="auto" w:fill="002060"/>
          </w:tcPr>
          <w:p w:rsidR="002408ED" w:rsidRDefault="002408ED" w:rsidP="00AA6F67">
            <w:r>
              <w:t>Level of Effort</w:t>
            </w:r>
          </w:p>
        </w:tc>
      </w:tr>
      <w:tr w:rsidR="002408ED" w:rsidTr="00AA6F67">
        <w:tc>
          <w:tcPr>
            <w:tcW w:w="4675" w:type="dxa"/>
          </w:tcPr>
          <w:p w:rsidR="002408ED" w:rsidRDefault="00AA6F67" w:rsidP="00AA6F67">
            <w:r>
              <w:t>Implement authentication for all shares.</w:t>
            </w:r>
          </w:p>
        </w:tc>
        <w:tc>
          <w:tcPr>
            <w:tcW w:w="4675" w:type="dxa"/>
          </w:tcPr>
          <w:p w:rsidR="002408ED" w:rsidRDefault="002408ED" w:rsidP="00AA6F67">
            <w:r>
              <w:t>Easy-Moderate</w:t>
            </w:r>
          </w:p>
        </w:tc>
      </w:tr>
    </w:tbl>
    <w:p w:rsidR="002408ED" w:rsidRDefault="002408ED" w:rsidP="002408ED"/>
    <w:p w:rsidR="002408ED" w:rsidRDefault="002408ED" w:rsidP="002408ED">
      <w:pPr>
        <w:pStyle w:val="Heading2"/>
      </w:pPr>
      <w:bookmarkStart w:id="15" w:name="_Toc524779339"/>
      <w:r>
        <w:t>Medium-Risk Vulnerabilities</w:t>
      </w:r>
      <w:bookmarkEnd w:id="15"/>
    </w:p>
    <w:p w:rsidR="002408ED" w:rsidRPr="002408ED" w:rsidRDefault="002408ED" w:rsidP="002408ED"/>
    <w:p w:rsidR="002408ED" w:rsidRDefault="002408ED" w:rsidP="002408ED">
      <w:pPr>
        <w:pStyle w:val="Heading3"/>
      </w:pPr>
      <w:bookmarkStart w:id="16" w:name="_Toc524779340"/>
      <w:r>
        <w:lastRenderedPageBreak/>
        <w:t>Cleartext Protocols Are Used</w:t>
      </w:r>
      <w:bookmarkEnd w:id="16"/>
    </w:p>
    <w:p w:rsidR="002408ED" w:rsidRDefault="002408ED" w:rsidP="002408ED">
      <w:pPr>
        <w:pStyle w:val="Heading4"/>
      </w:pPr>
      <w:r>
        <w:t>Description</w:t>
      </w:r>
    </w:p>
    <w:p w:rsidR="002408ED" w:rsidRDefault="002408ED" w:rsidP="002408ED">
      <w:r>
        <w:t xml:space="preserve">GameOfPWNZ identified that </w:t>
      </w:r>
      <w:r w:rsidR="00AA6F67">
        <w:t>cleartext protocols such as telnet, ftp, and http are used. An attacker with access to the local area network could intercept and sniff traffic in plaintext.</w:t>
      </w:r>
    </w:p>
    <w:tbl>
      <w:tblPr>
        <w:tblStyle w:val="TableGrid"/>
        <w:tblW w:w="0" w:type="auto"/>
        <w:tblLook w:val="04A0" w:firstRow="1" w:lastRow="0" w:firstColumn="1" w:lastColumn="0" w:noHBand="0" w:noVBand="1"/>
      </w:tblPr>
      <w:tblGrid>
        <w:gridCol w:w="4675"/>
        <w:gridCol w:w="4675"/>
      </w:tblGrid>
      <w:tr w:rsidR="00AA6F67" w:rsidTr="00AA6F67">
        <w:tc>
          <w:tcPr>
            <w:tcW w:w="4675" w:type="dxa"/>
          </w:tcPr>
          <w:p w:rsidR="00AA6F67" w:rsidRDefault="00AA6F67" w:rsidP="002408ED">
            <w:r>
              <w:t>Service/Protocol</w:t>
            </w:r>
          </w:p>
        </w:tc>
        <w:tc>
          <w:tcPr>
            <w:tcW w:w="4675" w:type="dxa"/>
          </w:tcPr>
          <w:p w:rsidR="00AA6F67" w:rsidRDefault="00AA6F67" w:rsidP="002408ED">
            <w:r>
              <w:t>Port(s)</w:t>
            </w:r>
          </w:p>
        </w:tc>
      </w:tr>
      <w:tr w:rsidR="00AA6F67" w:rsidTr="00AA6F67">
        <w:tc>
          <w:tcPr>
            <w:tcW w:w="4675" w:type="dxa"/>
          </w:tcPr>
          <w:p w:rsidR="00AA6F67" w:rsidRDefault="00AA6F67" w:rsidP="002408ED">
            <w:r>
              <w:t>Telnet</w:t>
            </w:r>
          </w:p>
        </w:tc>
        <w:tc>
          <w:tcPr>
            <w:tcW w:w="4675" w:type="dxa"/>
          </w:tcPr>
          <w:p w:rsidR="00AA6F67" w:rsidRDefault="00AA6F67" w:rsidP="002408ED">
            <w:r>
              <w:t>23</w:t>
            </w:r>
          </w:p>
        </w:tc>
      </w:tr>
      <w:tr w:rsidR="00AA6F67" w:rsidTr="00AA6F67">
        <w:tc>
          <w:tcPr>
            <w:tcW w:w="4675" w:type="dxa"/>
          </w:tcPr>
          <w:p w:rsidR="00AA6F67" w:rsidRDefault="00AA6F67" w:rsidP="002408ED">
            <w:r>
              <w:t>FTP</w:t>
            </w:r>
          </w:p>
        </w:tc>
        <w:tc>
          <w:tcPr>
            <w:tcW w:w="4675" w:type="dxa"/>
          </w:tcPr>
          <w:p w:rsidR="00AA6F67" w:rsidRDefault="00AA6F67" w:rsidP="002408ED">
            <w:r>
              <w:t>21, 2121</w:t>
            </w:r>
          </w:p>
        </w:tc>
      </w:tr>
      <w:tr w:rsidR="00AA6F67" w:rsidTr="00AA6F67">
        <w:tc>
          <w:tcPr>
            <w:tcW w:w="4675" w:type="dxa"/>
          </w:tcPr>
          <w:p w:rsidR="00AA6F67" w:rsidRDefault="00AA6F67" w:rsidP="002408ED">
            <w:r>
              <w:t>HTTP</w:t>
            </w:r>
          </w:p>
        </w:tc>
        <w:tc>
          <w:tcPr>
            <w:tcW w:w="4675" w:type="dxa"/>
          </w:tcPr>
          <w:p w:rsidR="00AA6F67" w:rsidRDefault="00AA6F67" w:rsidP="002408ED">
            <w:r>
              <w:t>80, 8180</w:t>
            </w:r>
          </w:p>
        </w:tc>
      </w:tr>
      <w:tr w:rsidR="00AA6F67" w:rsidTr="00AA6F67">
        <w:tc>
          <w:tcPr>
            <w:tcW w:w="4675" w:type="dxa"/>
          </w:tcPr>
          <w:p w:rsidR="00AA6F67" w:rsidRDefault="00AA6F67" w:rsidP="002408ED">
            <w:r>
              <w:t>Rexecd</w:t>
            </w:r>
          </w:p>
        </w:tc>
        <w:tc>
          <w:tcPr>
            <w:tcW w:w="4675" w:type="dxa"/>
          </w:tcPr>
          <w:p w:rsidR="00AA6F67" w:rsidRDefault="00AA6F67" w:rsidP="002408ED">
            <w:r>
              <w:t>512</w:t>
            </w:r>
          </w:p>
        </w:tc>
      </w:tr>
      <w:tr w:rsidR="00AA6F67" w:rsidTr="00AA6F67">
        <w:tc>
          <w:tcPr>
            <w:tcW w:w="4675" w:type="dxa"/>
          </w:tcPr>
          <w:p w:rsidR="00AA6F67" w:rsidRDefault="00AA6F67" w:rsidP="002408ED">
            <w:r>
              <w:t>Rlogind</w:t>
            </w:r>
          </w:p>
        </w:tc>
        <w:tc>
          <w:tcPr>
            <w:tcW w:w="4675" w:type="dxa"/>
          </w:tcPr>
          <w:p w:rsidR="00AA6F67" w:rsidRDefault="00AA6F67" w:rsidP="002408ED">
            <w:r>
              <w:t>513</w:t>
            </w:r>
          </w:p>
        </w:tc>
      </w:tr>
      <w:tr w:rsidR="00AA6F67" w:rsidTr="00AA6F67">
        <w:tc>
          <w:tcPr>
            <w:tcW w:w="4675" w:type="dxa"/>
          </w:tcPr>
          <w:p w:rsidR="00AA6F67" w:rsidRDefault="00AA6F67" w:rsidP="002408ED">
            <w:r>
              <w:t>AJP13</w:t>
            </w:r>
          </w:p>
        </w:tc>
        <w:tc>
          <w:tcPr>
            <w:tcW w:w="4675" w:type="dxa"/>
          </w:tcPr>
          <w:p w:rsidR="00AA6F67" w:rsidRDefault="00AA6F67" w:rsidP="002408ED">
            <w:r>
              <w:t>8009</w:t>
            </w:r>
          </w:p>
        </w:tc>
      </w:tr>
    </w:tbl>
    <w:p w:rsidR="00AA6F67" w:rsidRDefault="00AA6F67" w:rsidP="002408ED"/>
    <w:p w:rsidR="00AA6F67" w:rsidRDefault="00AA6F67" w:rsidP="002408ED"/>
    <w:p w:rsidR="00AA6F67" w:rsidRDefault="00AA6F67" w:rsidP="00AA6F67">
      <w:pPr>
        <w:pStyle w:val="Heading4"/>
      </w:pPr>
      <w:r>
        <w:t>Vulnerability Risk Rating</w:t>
      </w:r>
    </w:p>
    <w:tbl>
      <w:tblPr>
        <w:tblStyle w:val="TableGrid"/>
        <w:tblW w:w="0" w:type="auto"/>
        <w:tblLook w:val="04A0" w:firstRow="1" w:lastRow="0" w:firstColumn="1" w:lastColumn="0" w:noHBand="0" w:noVBand="1"/>
      </w:tblPr>
      <w:tblGrid>
        <w:gridCol w:w="2245"/>
        <w:gridCol w:w="7105"/>
      </w:tblGrid>
      <w:tr w:rsidR="00AA6F67" w:rsidTr="00AA6F67">
        <w:tc>
          <w:tcPr>
            <w:tcW w:w="2245" w:type="dxa"/>
            <w:shd w:val="clear" w:color="auto" w:fill="002060"/>
          </w:tcPr>
          <w:p w:rsidR="00AA6F67" w:rsidRDefault="00AA6F67" w:rsidP="00AA6F67">
            <w:r>
              <w:t>Attribute</w:t>
            </w:r>
          </w:p>
        </w:tc>
        <w:tc>
          <w:tcPr>
            <w:tcW w:w="7105" w:type="dxa"/>
            <w:shd w:val="clear" w:color="auto" w:fill="002060"/>
          </w:tcPr>
          <w:p w:rsidR="00AA6F67" w:rsidRDefault="00AA6F67" w:rsidP="00AA6F67">
            <w:r>
              <w:t xml:space="preserve">Rating </w:t>
            </w:r>
          </w:p>
        </w:tc>
      </w:tr>
      <w:tr w:rsidR="00AA6F67" w:rsidTr="00AA6F67">
        <w:tc>
          <w:tcPr>
            <w:tcW w:w="2245" w:type="dxa"/>
            <w:shd w:val="clear" w:color="auto" w:fill="FFFF00"/>
          </w:tcPr>
          <w:p w:rsidR="00AA6F67" w:rsidRDefault="00AA6F67" w:rsidP="00AA6F67">
            <w:r>
              <w:t>Damage</w:t>
            </w:r>
          </w:p>
        </w:tc>
        <w:tc>
          <w:tcPr>
            <w:tcW w:w="7105" w:type="dxa"/>
          </w:tcPr>
          <w:p w:rsidR="00AA6F67" w:rsidRDefault="00AA6F67" w:rsidP="00AA6F67">
            <w:r>
              <w:t>2 – There is partial host compromise.</w:t>
            </w:r>
          </w:p>
        </w:tc>
      </w:tr>
      <w:tr w:rsidR="00AA6F67" w:rsidTr="00AA6F67">
        <w:tc>
          <w:tcPr>
            <w:tcW w:w="2245" w:type="dxa"/>
            <w:shd w:val="clear" w:color="auto" w:fill="FF0000"/>
          </w:tcPr>
          <w:p w:rsidR="00AA6F67" w:rsidRDefault="00AA6F67" w:rsidP="00AA6F67">
            <w:r>
              <w:t>Reproducibility</w:t>
            </w:r>
          </w:p>
        </w:tc>
        <w:tc>
          <w:tcPr>
            <w:tcW w:w="7105" w:type="dxa"/>
          </w:tcPr>
          <w:p w:rsidR="00AA6F67" w:rsidRDefault="00AA6F67" w:rsidP="00AA6F67">
            <w:r>
              <w:t>3 – Exploit is reliable and consistent.</w:t>
            </w:r>
          </w:p>
        </w:tc>
      </w:tr>
      <w:tr w:rsidR="00AA6F67" w:rsidTr="00AA6F67">
        <w:tc>
          <w:tcPr>
            <w:tcW w:w="2245" w:type="dxa"/>
            <w:shd w:val="clear" w:color="auto" w:fill="FF0000"/>
          </w:tcPr>
          <w:p w:rsidR="00AA6F67" w:rsidRDefault="00AA6F67" w:rsidP="00AA6F67">
            <w:r>
              <w:t>Exploitability</w:t>
            </w:r>
          </w:p>
        </w:tc>
        <w:tc>
          <w:tcPr>
            <w:tcW w:w="7105" w:type="dxa"/>
          </w:tcPr>
          <w:p w:rsidR="00AA6F67" w:rsidRDefault="00AA6F67" w:rsidP="00AA6F67">
            <w:r>
              <w:t>3 – Exploitable by common tools.</w:t>
            </w:r>
          </w:p>
        </w:tc>
      </w:tr>
      <w:tr w:rsidR="00AA6F67" w:rsidTr="00AA6F67">
        <w:tc>
          <w:tcPr>
            <w:tcW w:w="2245" w:type="dxa"/>
            <w:shd w:val="clear" w:color="auto" w:fill="92D050"/>
          </w:tcPr>
          <w:p w:rsidR="00AA6F67" w:rsidRDefault="00AA6F67" w:rsidP="00AA6F67">
            <w:r>
              <w:t>Affected Users</w:t>
            </w:r>
          </w:p>
        </w:tc>
        <w:tc>
          <w:tcPr>
            <w:tcW w:w="7105" w:type="dxa"/>
          </w:tcPr>
          <w:p w:rsidR="00AA6F67" w:rsidRDefault="00AA6F67" w:rsidP="00AA6F67">
            <w:r>
              <w:t>1 – Postgres user is affected.</w:t>
            </w:r>
          </w:p>
        </w:tc>
      </w:tr>
      <w:tr w:rsidR="00AA6F67" w:rsidTr="00AA6F67">
        <w:tc>
          <w:tcPr>
            <w:tcW w:w="2245" w:type="dxa"/>
            <w:shd w:val="clear" w:color="auto" w:fill="FF0000"/>
          </w:tcPr>
          <w:p w:rsidR="00AA6F67" w:rsidRDefault="00AA6F67" w:rsidP="00AA6F67">
            <w:r>
              <w:t>Discoverability</w:t>
            </w:r>
          </w:p>
        </w:tc>
        <w:tc>
          <w:tcPr>
            <w:tcW w:w="7105" w:type="dxa"/>
          </w:tcPr>
          <w:p w:rsidR="00AA6F67" w:rsidRDefault="00AA6F67" w:rsidP="00AA6F67">
            <w:r>
              <w:t>3 – Easily discoverable by connecting to the service.</w:t>
            </w:r>
          </w:p>
        </w:tc>
      </w:tr>
      <w:tr w:rsidR="00AA6F67" w:rsidTr="00AA6F67">
        <w:tc>
          <w:tcPr>
            <w:tcW w:w="2245" w:type="dxa"/>
            <w:shd w:val="clear" w:color="auto" w:fill="FF0000"/>
          </w:tcPr>
          <w:p w:rsidR="00AA6F67" w:rsidRDefault="00AA6F67" w:rsidP="00AA6F67">
            <w:r>
              <w:t>Average</w:t>
            </w:r>
          </w:p>
        </w:tc>
        <w:tc>
          <w:tcPr>
            <w:tcW w:w="7105" w:type="dxa"/>
          </w:tcPr>
          <w:p w:rsidR="00AA6F67" w:rsidRDefault="00AA6F67" w:rsidP="00AA6F67">
            <w:r>
              <w:t>2.4 - High</w:t>
            </w:r>
          </w:p>
        </w:tc>
      </w:tr>
    </w:tbl>
    <w:p w:rsidR="00AA6F67" w:rsidRDefault="00AA6F67" w:rsidP="00AA6F67"/>
    <w:p w:rsidR="00AA6F67" w:rsidRDefault="00AA6F67" w:rsidP="00AA6F67">
      <w:pPr>
        <w:pStyle w:val="Heading4"/>
      </w:pPr>
      <w:r>
        <w:t>Remediation</w:t>
      </w:r>
    </w:p>
    <w:tbl>
      <w:tblPr>
        <w:tblStyle w:val="TableGrid"/>
        <w:tblW w:w="0" w:type="auto"/>
        <w:tblLook w:val="04A0" w:firstRow="1" w:lastRow="0" w:firstColumn="1" w:lastColumn="0" w:noHBand="0" w:noVBand="1"/>
      </w:tblPr>
      <w:tblGrid>
        <w:gridCol w:w="4675"/>
        <w:gridCol w:w="4675"/>
      </w:tblGrid>
      <w:tr w:rsidR="00AA6F67" w:rsidTr="00AA6F67">
        <w:tc>
          <w:tcPr>
            <w:tcW w:w="4675" w:type="dxa"/>
            <w:shd w:val="clear" w:color="auto" w:fill="002060"/>
          </w:tcPr>
          <w:p w:rsidR="00AA6F67" w:rsidRDefault="00AA6F67" w:rsidP="00AA6F67">
            <w:r>
              <w:t>Remediation Description</w:t>
            </w:r>
          </w:p>
        </w:tc>
        <w:tc>
          <w:tcPr>
            <w:tcW w:w="4675" w:type="dxa"/>
            <w:shd w:val="clear" w:color="auto" w:fill="002060"/>
          </w:tcPr>
          <w:p w:rsidR="00AA6F67" w:rsidRDefault="00AA6F67" w:rsidP="00AA6F67">
            <w:r>
              <w:t>Level of Effort</w:t>
            </w:r>
          </w:p>
        </w:tc>
      </w:tr>
      <w:tr w:rsidR="00AA6F67" w:rsidTr="00AA6F67">
        <w:tc>
          <w:tcPr>
            <w:tcW w:w="4675" w:type="dxa"/>
          </w:tcPr>
          <w:p w:rsidR="00AA6F67" w:rsidRDefault="00AA6F67" w:rsidP="00AA6F67">
            <w:r>
              <w:t>Implement authentication for all shares.</w:t>
            </w:r>
          </w:p>
        </w:tc>
        <w:tc>
          <w:tcPr>
            <w:tcW w:w="4675" w:type="dxa"/>
          </w:tcPr>
          <w:p w:rsidR="00AA6F67" w:rsidRDefault="00AA6F67" w:rsidP="00AA6F67">
            <w:r>
              <w:t>Easy-Moderate</w:t>
            </w:r>
          </w:p>
        </w:tc>
      </w:tr>
    </w:tbl>
    <w:p w:rsidR="00AA6F67" w:rsidRPr="002408ED" w:rsidRDefault="00AA6F67" w:rsidP="002408ED"/>
    <w:sectPr w:rsidR="00AA6F67" w:rsidRPr="00240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45CE4B4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24"/>
    <w:rsid w:val="00024ACD"/>
    <w:rsid w:val="00036511"/>
    <w:rsid w:val="001119A1"/>
    <w:rsid w:val="00114FF8"/>
    <w:rsid w:val="00121124"/>
    <w:rsid w:val="00152A79"/>
    <w:rsid w:val="00187DBB"/>
    <w:rsid w:val="001D2D4B"/>
    <w:rsid w:val="00207192"/>
    <w:rsid w:val="002408ED"/>
    <w:rsid w:val="0024688B"/>
    <w:rsid w:val="00361206"/>
    <w:rsid w:val="0036762A"/>
    <w:rsid w:val="0037638A"/>
    <w:rsid w:val="004601AF"/>
    <w:rsid w:val="004628C8"/>
    <w:rsid w:val="00472108"/>
    <w:rsid w:val="004E707F"/>
    <w:rsid w:val="00576B6B"/>
    <w:rsid w:val="00597344"/>
    <w:rsid w:val="00854D58"/>
    <w:rsid w:val="00880462"/>
    <w:rsid w:val="008E4300"/>
    <w:rsid w:val="00940469"/>
    <w:rsid w:val="009561A4"/>
    <w:rsid w:val="009C7514"/>
    <w:rsid w:val="00A172F3"/>
    <w:rsid w:val="00A9419D"/>
    <w:rsid w:val="00AA6F67"/>
    <w:rsid w:val="00AB5425"/>
    <w:rsid w:val="00B35B98"/>
    <w:rsid w:val="00B4134C"/>
    <w:rsid w:val="00B64F58"/>
    <w:rsid w:val="00CB5AC8"/>
    <w:rsid w:val="00CB6257"/>
    <w:rsid w:val="00D1571E"/>
    <w:rsid w:val="00D85892"/>
    <w:rsid w:val="00D85C4B"/>
    <w:rsid w:val="00D87AE6"/>
    <w:rsid w:val="00E20CCA"/>
    <w:rsid w:val="00E46DAA"/>
    <w:rsid w:val="00ED02A9"/>
    <w:rsid w:val="00EE3B55"/>
    <w:rsid w:val="00F11347"/>
    <w:rsid w:val="00FA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53E2"/>
  <w15:chartTrackingRefBased/>
  <w15:docId w15:val="{5977AEBB-CDFD-4A86-BBF0-61645D1E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D4B"/>
  </w:style>
  <w:style w:type="paragraph" w:styleId="Heading1">
    <w:name w:val="heading 1"/>
    <w:basedOn w:val="Normal"/>
    <w:next w:val="Normal"/>
    <w:link w:val="Heading1Char"/>
    <w:uiPriority w:val="9"/>
    <w:qFormat/>
    <w:rsid w:val="001D2D4B"/>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1D2D4B"/>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1D2D4B"/>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1D2D4B"/>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D2D4B"/>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D2D4B"/>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D2D4B"/>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D4B"/>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2D4B"/>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D4B"/>
    <w:rPr>
      <w:rFonts w:asciiTheme="majorHAnsi" w:eastAsiaTheme="majorEastAsia" w:hAnsiTheme="majorHAnsi" w:cstheme="majorBidi"/>
      <w:b/>
      <w:bCs/>
      <w:smallCaps/>
      <w:color w:val="000000" w:themeColor="text1"/>
      <w:sz w:val="36"/>
      <w:szCs w:val="36"/>
    </w:rPr>
  </w:style>
  <w:style w:type="table" w:styleId="TableGrid">
    <w:name w:val="Table Grid"/>
    <w:basedOn w:val="TableNormal"/>
    <w:uiPriority w:val="39"/>
    <w:rsid w:val="00121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D2D4B"/>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1D2D4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1D2D4B"/>
    <w:rPr>
      <w:rFonts w:asciiTheme="majorHAnsi" w:eastAsiaTheme="majorEastAsia" w:hAnsiTheme="majorHAnsi" w:cstheme="majorBidi"/>
      <w:b/>
      <w:bCs/>
      <w:i/>
      <w:iCs/>
      <w:color w:val="000000" w:themeColor="text1"/>
    </w:rPr>
  </w:style>
  <w:style w:type="paragraph" w:styleId="TOCHeading">
    <w:name w:val="TOC Heading"/>
    <w:basedOn w:val="Heading1"/>
    <w:next w:val="Normal"/>
    <w:uiPriority w:val="39"/>
    <w:unhideWhenUsed/>
    <w:qFormat/>
    <w:rsid w:val="001D2D4B"/>
    <w:pPr>
      <w:outlineLvl w:val="9"/>
    </w:pPr>
  </w:style>
  <w:style w:type="paragraph" w:styleId="TOC1">
    <w:name w:val="toc 1"/>
    <w:basedOn w:val="Normal"/>
    <w:next w:val="Normal"/>
    <w:autoRedefine/>
    <w:uiPriority w:val="39"/>
    <w:unhideWhenUsed/>
    <w:rsid w:val="00152A79"/>
    <w:pPr>
      <w:spacing w:after="100"/>
    </w:pPr>
  </w:style>
  <w:style w:type="paragraph" w:styleId="TOC2">
    <w:name w:val="toc 2"/>
    <w:basedOn w:val="Normal"/>
    <w:next w:val="Normal"/>
    <w:autoRedefine/>
    <w:uiPriority w:val="39"/>
    <w:unhideWhenUsed/>
    <w:rsid w:val="00152A79"/>
    <w:pPr>
      <w:spacing w:after="100"/>
      <w:ind w:left="220"/>
    </w:pPr>
  </w:style>
  <w:style w:type="paragraph" w:styleId="TOC3">
    <w:name w:val="toc 3"/>
    <w:basedOn w:val="Normal"/>
    <w:next w:val="Normal"/>
    <w:autoRedefine/>
    <w:uiPriority w:val="39"/>
    <w:unhideWhenUsed/>
    <w:rsid w:val="00152A79"/>
    <w:pPr>
      <w:spacing w:after="100"/>
      <w:ind w:left="440"/>
    </w:pPr>
  </w:style>
  <w:style w:type="character" w:styleId="Hyperlink">
    <w:name w:val="Hyperlink"/>
    <w:basedOn w:val="DefaultParagraphFont"/>
    <w:uiPriority w:val="99"/>
    <w:unhideWhenUsed/>
    <w:rsid w:val="00152A79"/>
    <w:rPr>
      <w:color w:val="0563C1" w:themeColor="hyperlink"/>
      <w:u w:val="single"/>
    </w:rPr>
  </w:style>
  <w:style w:type="character" w:customStyle="1" w:styleId="Heading5Char">
    <w:name w:val="Heading 5 Char"/>
    <w:basedOn w:val="DefaultParagraphFont"/>
    <w:link w:val="Heading5"/>
    <w:uiPriority w:val="9"/>
    <w:semiHidden/>
    <w:rsid w:val="001D2D4B"/>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D2D4B"/>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D2D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D4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D4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2D4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D2D4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D2D4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D2D4B"/>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D2D4B"/>
    <w:rPr>
      <w:color w:val="5A5A5A" w:themeColor="text1" w:themeTint="A5"/>
      <w:spacing w:val="10"/>
    </w:rPr>
  </w:style>
  <w:style w:type="character" w:styleId="Strong">
    <w:name w:val="Strong"/>
    <w:basedOn w:val="DefaultParagraphFont"/>
    <w:uiPriority w:val="22"/>
    <w:qFormat/>
    <w:rsid w:val="001D2D4B"/>
    <w:rPr>
      <w:b/>
      <w:bCs/>
      <w:color w:val="000000" w:themeColor="text1"/>
    </w:rPr>
  </w:style>
  <w:style w:type="character" w:styleId="Emphasis">
    <w:name w:val="Emphasis"/>
    <w:basedOn w:val="DefaultParagraphFont"/>
    <w:uiPriority w:val="20"/>
    <w:qFormat/>
    <w:rsid w:val="001D2D4B"/>
    <w:rPr>
      <w:i/>
      <w:iCs/>
      <w:color w:val="auto"/>
    </w:rPr>
  </w:style>
  <w:style w:type="paragraph" w:styleId="NoSpacing">
    <w:name w:val="No Spacing"/>
    <w:uiPriority w:val="1"/>
    <w:qFormat/>
    <w:rsid w:val="001D2D4B"/>
    <w:pPr>
      <w:spacing w:after="0" w:line="240" w:lineRule="auto"/>
    </w:pPr>
  </w:style>
  <w:style w:type="paragraph" w:styleId="Quote">
    <w:name w:val="Quote"/>
    <w:basedOn w:val="Normal"/>
    <w:next w:val="Normal"/>
    <w:link w:val="QuoteChar"/>
    <w:uiPriority w:val="29"/>
    <w:qFormat/>
    <w:rsid w:val="001D2D4B"/>
    <w:pPr>
      <w:spacing w:before="160"/>
      <w:ind w:left="720" w:right="720"/>
    </w:pPr>
    <w:rPr>
      <w:i/>
      <w:iCs/>
      <w:color w:val="000000" w:themeColor="text1"/>
    </w:rPr>
  </w:style>
  <w:style w:type="character" w:customStyle="1" w:styleId="QuoteChar">
    <w:name w:val="Quote Char"/>
    <w:basedOn w:val="DefaultParagraphFont"/>
    <w:link w:val="Quote"/>
    <w:uiPriority w:val="29"/>
    <w:rsid w:val="001D2D4B"/>
    <w:rPr>
      <w:i/>
      <w:iCs/>
      <w:color w:val="000000" w:themeColor="text1"/>
    </w:rPr>
  </w:style>
  <w:style w:type="paragraph" w:styleId="IntenseQuote">
    <w:name w:val="Intense Quote"/>
    <w:basedOn w:val="Normal"/>
    <w:next w:val="Normal"/>
    <w:link w:val="IntenseQuoteChar"/>
    <w:uiPriority w:val="30"/>
    <w:qFormat/>
    <w:rsid w:val="001D2D4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D2D4B"/>
    <w:rPr>
      <w:color w:val="000000" w:themeColor="text1"/>
      <w:shd w:val="clear" w:color="auto" w:fill="F2F2F2" w:themeFill="background1" w:themeFillShade="F2"/>
    </w:rPr>
  </w:style>
  <w:style w:type="character" w:styleId="SubtleEmphasis">
    <w:name w:val="Subtle Emphasis"/>
    <w:basedOn w:val="DefaultParagraphFont"/>
    <w:uiPriority w:val="19"/>
    <w:qFormat/>
    <w:rsid w:val="001D2D4B"/>
    <w:rPr>
      <w:i/>
      <w:iCs/>
      <w:color w:val="404040" w:themeColor="text1" w:themeTint="BF"/>
    </w:rPr>
  </w:style>
  <w:style w:type="character" w:styleId="IntenseEmphasis">
    <w:name w:val="Intense Emphasis"/>
    <w:basedOn w:val="DefaultParagraphFont"/>
    <w:uiPriority w:val="21"/>
    <w:qFormat/>
    <w:rsid w:val="001D2D4B"/>
    <w:rPr>
      <w:b/>
      <w:bCs/>
      <w:i/>
      <w:iCs/>
      <w:caps/>
    </w:rPr>
  </w:style>
  <w:style w:type="character" w:styleId="SubtleReference">
    <w:name w:val="Subtle Reference"/>
    <w:basedOn w:val="DefaultParagraphFont"/>
    <w:uiPriority w:val="31"/>
    <w:qFormat/>
    <w:rsid w:val="001D2D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D2D4B"/>
    <w:rPr>
      <w:b/>
      <w:bCs/>
      <w:smallCaps/>
      <w:u w:val="single"/>
    </w:rPr>
  </w:style>
  <w:style w:type="character" w:styleId="BookTitle">
    <w:name w:val="Book Title"/>
    <w:basedOn w:val="DefaultParagraphFont"/>
    <w:uiPriority w:val="33"/>
    <w:qFormat/>
    <w:rsid w:val="001D2D4B"/>
    <w:rPr>
      <w:b w:val="0"/>
      <w:bCs w:val="0"/>
      <w:smallCaps/>
      <w:spacing w:val="5"/>
    </w:rPr>
  </w:style>
  <w:style w:type="character" w:styleId="UnresolvedMention">
    <w:name w:val="Unresolved Mention"/>
    <w:basedOn w:val="DefaultParagraphFont"/>
    <w:uiPriority w:val="99"/>
    <w:semiHidden/>
    <w:unhideWhenUsed/>
    <w:rsid w:val="00187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image" Target="media/image15.JPG"/><Relationship Id="rId7" Type="http://schemas.openxmlformats.org/officeDocument/2006/relationships/hyperlink" Target="http://www.pentest-standard.org/index.php/Main_Page" TargetMode="External"/><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1E5C7-0E04-40D4-BDCE-2F8A6FFA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14</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Metasploitable Report (GameOfPWNZ Template)</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Metasploitable Report (GameOfPWNZ Template)</dc:title>
  <dc:subject/>
  <dc:creator>GameOfPWNZ</dc:creator>
  <cp:keywords>InfoSec, Information Security, Penetration Testing, Reporting</cp:keywords>
  <dc:description>This is a sample report to get an idea how to write pentest reports.</dc:description>
  <cp:lastModifiedBy>Ashton-Drake Giddings</cp:lastModifiedBy>
  <cp:revision>11</cp:revision>
  <dcterms:created xsi:type="dcterms:W3CDTF">2018-09-15T18:01:00Z</dcterms:created>
  <dcterms:modified xsi:type="dcterms:W3CDTF">2018-10-14T03:10:00Z</dcterms:modified>
</cp:coreProperties>
</file>